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26" w:rsidRPr="003A1280" w:rsidRDefault="00282A26" w:rsidP="00BE6114">
      <w:pPr>
        <w:tabs>
          <w:tab w:val="left" w:pos="-2268"/>
          <w:tab w:val="left" w:pos="-2127"/>
        </w:tabs>
        <w:spacing w:after="0" w:line="240" w:lineRule="auto"/>
        <w:ind w:left="4253"/>
        <w:jc w:val="both"/>
        <w:rPr>
          <w:rFonts w:ascii="Times New Roman Bold" w:eastAsia="ヒラギノ角ゴ Pro W3" w:hAnsi="Times New Roman Bold" w:cs="Times New Roman"/>
          <w:color w:val="000000"/>
          <w:sz w:val="28"/>
          <w:szCs w:val="20"/>
          <w:lang w:eastAsia="ru-RU"/>
        </w:rPr>
      </w:pPr>
      <w:r w:rsidRPr="00282A26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  <w:tab/>
      </w:r>
      <w:r w:rsidRPr="00282A26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  <w:tab/>
      </w:r>
      <w:r w:rsidRPr="00282A26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  <w:tab/>
      </w:r>
      <w:r w:rsidRPr="00282A26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  <w:tab/>
      </w:r>
      <w:r w:rsidR="0008066D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  <w:tab/>
        <w:t xml:space="preserve">   </w:t>
      </w:r>
      <w:r w:rsidRPr="003A1280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u w:val="single"/>
          <w:lang w:eastAsia="ru-RU"/>
        </w:rPr>
        <w:t>ПРОЕКТ</w:t>
      </w:r>
      <w:r w:rsidRPr="003A1280">
        <w:rPr>
          <w:rFonts w:ascii="Times New Roman Bold" w:eastAsia="ヒラギノ角ゴ Pro W3" w:hAnsi="Times New Roman Bold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Внесен комиссией по  градостроительству и имущественно-земельным отношениям</w:t>
      </w:r>
    </w:p>
    <w:p w:rsidR="00282A26" w:rsidRPr="003A1280" w:rsidRDefault="00282A26" w:rsidP="00BE6114">
      <w:pPr>
        <w:tabs>
          <w:tab w:val="left" w:pos="-4678"/>
        </w:tabs>
        <w:suppressAutoHyphens/>
        <w:spacing w:after="0" w:line="240" w:lineRule="auto"/>
        <w:jc w:val="both"/>
        <w:rPr>
          <w:rFonts w:ascii="Times New Roman Bold" w:eastAsia="ヒラギノ角ゴ Pro W3" w:hAnsi="Times New Roman Bold" w:cs="Times New Roman"/>
          <w:color w:val="000000"/>
          <w:sz w:val="28"/>
          <w:szCs w:val="20"/>
          <w:lang w:eastAsia="ru-RU"/>
        </w:rPr>
      </w:pPr>
    </w:p>
    <w:p w:rsidR="00282A26" w:rsidRPr="003A1280" w:rsidRDefault="00282A26" w:rsidP="00BE6114">
      <w:pPr>
        <w:tabs>
          <w:tab w:val="left" w:pos="-4678"/>
          <w:tab w:val="left" w:pos="-4536"/>
        </w:tabs>
        <w:suppressAutoHyphens/>
        <w:spacing w:after="0" w:line="240" w:lineRule="auto"/>
        <w:jc w:val="center"/>
        <w:outlineLvl w:val="0"/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</w:pPr>
      <w:r w:rsidRPr="003A1280"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  <w:t xml:space="preserve">    МУНИЦИПАЛЬНОЕ СОБРАНИЕ</w:t>
      </w:r>
    </w:p>
    <w:p w:rsidR="00282A26" w:rsidRPr="003A1280" w:rsidRDefault="00282A26" w:rsidP="00BE6114">
      <w:pPr>
        <w:tabs>
          <w:tab w:val="left" w:pos="-4678"/>
        </w:tabs>
        <w:suppressAutoHyphens/>
        <w:spacing w:after="0" w:line="240" w:lineRule="auto"/>
        <w:jc w:val="center"/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</w:pPr>
      <w:r w:rsidRPr="003A1280"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  <w:t xml:space="preserve"> внутригородского муниципального образования </w:t>
      </w:r>
    </w:p>
    <w:p w:rsidR="00282A26" w:rsidRPr="003A1280" w:rsidRDefault="00282A26" w:rsidP="00BE6114">
      <w:pPr>
        <w:tabs>
          <w:tab w:val="left" w:pos="-4678"/>
        </w:tabs>
        <w:suppressAutoHyphens/>
        <w:spacing w:after="0" w:line="240" w:lineRule="auto"/>
        <w:jc w:val="center"/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</w:pPr>
      <w:r w:rsidRPr="003A1280"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  <w:t>ЩУКИНО</w:t>
      </w:r>
    </w:p>
    <w:p w:rsidR="00282A26" w:rsidRPr="003A1280" w:rsidRDefault="00282A26" w:rsidP="00BE6114">
      <w:pPr>
        <w:tabs>
          <w:tab w:val="left" w:pos="-4820"/>
          <w:tab w:val="left" w:pos="-4536"/>
        </w:tabs>
        <w:suppressAutoHyphens/>
        <w:spacing w:after="0" w:line="240" w:lineRule="auto"/>
        <w:jc w:val="center"/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</w:pPr>
      <w:r w:rsidRPr="003A1280"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  <w:t>в городе Москве</w:t>
      </w:r>
    </w:p>
    <w:p w:rsidR="00282A26" w:rsidRPr="003A1280" w:rsidRDefault="00282A26" w:rsidP="00BE6114">
      <w:pPr>
        <w:tabs>
          <w:tab w:val="left" w:pos="-4678"/>
        </w:tabs>
        <w:suppressAutoHyphens/>
        <w:spacing w:after="0" w:line="240" w:lineRule="auto"/>
        <w:jc w:val="center"/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</w:pPr>
    </w:p>
    <w:p w:rsidR="00282A26" w:rsidRPr="003A1280" w:rsidRDefault="00282A26" w:rsidP="00BE6114">
      <w:pPr>
        <w:tabs>
          <w:tab w:val="left" w:pos="-4678"/>
        </w:tabs>
        <w:suppressAutoHyphens/>
        <w:spacing w:after="0" w:line="240" w:lineRule="auto"/>
        <w:jc w:val="center"/>
        <w:outlineLvl w:val="0"/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</w:pPr>
      <w:r w:rsidRPr="003A1280"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  <w:t xml:space="preserve">Р Е Ш Е Н И Е </w:t>
      </w:r>
    </w:p>
    <w:p w:rsidR="00282A26" w:rsidRPr="003A1280" w:rsidRDefault="00282A26" w:rsidP="00BE6114">
      <w:pPr>
        <w:tabs>
          <w:tab w:val="left" w:pos="-4820"/>
          <w:tab w:val="left" w:pos="-4678"/>
          <w:tab w:val="left" w:pos="-4395"/>
        </w:tabs>
        <w:suppressAutoHyphens/>
        <w:spacing w:after="0" w:line="240" w:lineRule="auto"/>
        <w:jc w:val="center"/>
        <w:rPr>
          <w:rFonts w:ascii="Times New Roman Bold" w:eastAsia="ヒラギノ角ゴ Pro W3" w:hAnsi="Times New Roman Bold" w:cs="Times New Roman"/>
          <w:b/>
          <w:color w:val="000000"/>
          <w:spacing w:val="20"/>
          <w:sz w:val="28"/>
          <w:szCs w:val="20"/>
          <w:lang w:eastAsia="ru-RU"/>
        </w:rPr>
      </w:pPr>
    </w:p>
    <w:p w:rsidR="00282A26" w:rsidRDefault="00282A26" w:rsidP="00BE6114">
      <w:pPr>
        <w:tabs>
          <w:tab w:val="left" w:pos="-4678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  <w:t>__ _______ 2013</w:t>
      </w:r>
      <w:r w:rsidRPr="003A1280"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  <w:t xml:space="preserve"> года № ______</w:t>
      </w:r>
    </w:p>
    <w:p w:rsidR="00282A26" w:rsidRPr="003A1280" w:rsidRDefault="00282A26" w:rsidP="00BE6114">
      <w:pPr>
        <w:tabs>
          <w:tab w:val="left" w:pos="-4678"/>
        </w:tabs>
        <w:suppressAutoHyphens/>
        <w:spacing w:after="0" w:line="240" w:lineRule="auto"/>
        <w:rPr>
          <w:rFonts w:ascii="Times New Roman Bold" w:eastAsia="ヒラギノ角ゴ Pro W3" w:hAnsi="Times New Roman Bold" w:cs="Times New Roman"/>
          <w:b/>
          <w:color w:val="000000"/>
          <w:sz w:val="28"/>
          <w:szCs w:val="20"/>
          <w:lang w:eastAsia="ru-RU"/>
        </w:rPr>
      </w:pPr>
    </w:p>
    <w:p w:rsidR="001B7000" w:rsidRDefault="001F69CD" w:rsidP="00BE61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 согласовании проекта межевания </w:t>
      </w:r>
    </w:p>
    <w:p w:rsidR="001F69CD" w:rsidRPr="001B7000" w:rsidRDefault="001F69CD" w:rsidP="00BE61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территории квартала</w:t>
      </w:r>
      <w:r w:rsidR="00282A26">
        <w:rPr>
          <w:rFonts w:ascii="TimesNewRomanPS-BoldMT" w:hAnsi="TimesNewRomanPS-BoldMT" w:cs="TimesNewRomanPS-BoldMT"/>
          <w:b/>
          <w:bCs/>
          <w:sz w:val="28"/>
          <w:szCs w:val="28"/>
        </w:rPr>
        <w:t>,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ограниченного</w:t>
      </w:r>
    </w:p>
    <w:p w:rsidR="001B7000" w:rsidRDefault="001F69CD" w:rsidP="00BE61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улиц</w:t>
      </w:r>
      <w:r w:rsidR="00282A2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ей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Академика Курчатова,</w:t>
      </w:r>
      <w:r w:rsidR="00282A2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улицей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282A26" w:rsidRDefault="001F69CD" w:rsidP="00BE61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Сосновой,</w:t>
      </w:r>
      <w:r w:rsidR="00282A2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282A26" w:rsidRPr="00282A26">
        <w:rPr>
          <w:rFonts w:ascii="TimesNewRomanPS-BoldMT" w:hAnsi="TimesNewRomanPS-BoldMT" w:cs="TimesNewRomanPS-BoldMT"/>
          <w:b/>
          <w:bCs/>
          <w:sz w:val="28"/>
          <w:szCs w:val="28"/>
        </w:rPr>
        <w:t>улицей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Пехотной и 1-м </w:t>
      </w:r>
    </w:p>
    <w:p w:rsidR="001F69CD" w:rsidRDefault="001F69CD" w:rsidP="00BE61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Пехотным</w:t>
      </w:r>
      <w:r w:rsidR="001B700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переулком</w:t>
      </w:r>
    </w:p>
    <w:p w:rsidR="00282A26" w:rsidRDefault="00282A26" w:rsidP="00BE611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F69CD" w:rsidRDefault="00282A26" w:rsidP="00BE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со статьями 44, 69 Закона города Москвы от 25 июня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2008 г. № 28 «Градостроительный кодекс города Москвы», рассмотрев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F69CD">
        <w:rPr>
          <w:rFonts w:ascii="TimesNewRomanPSMT" w:hAnsi="TimesNewRomanPSMT" w:cs="TimesNewRomanPSMT"/>
          <w:sz w:val="28"/>
          <w:szCs w:val="28"/>
        </w:rPr>
        <w:t>проект межевания</w:t>
      </w:r>
      <w:r>
        <w:rPr>
          <w:rFonts w:ascii="TimesNewRomanPSMT" w:hAnsi="TimesNewRomanPSMT" w:cs="TimesNewRomanPSMT"/>
          <w:sz w:val="28"/>
          <w:szCs w:val="28"/>
        </w:rPr>
        <w:t xml:space="preserve"> территории</w:t>
      </w:r>
      <w:r w:rsidR="001F69CD">
        <w:rPr>
          <w:rFonts w:ascii="TimesNewRomanPSMT" w:hAnsi="TimesNewRomanPSMT" w:cs="TimesNewRomanPSMT"/>
          <w:sz w:val="28"/>
          <w:szCs w:val="28"/>
        </w:rPr>
        <w:t xml:space="preserve"> квартала, ограниченного улиц</w:t>
      </w:r>
      <w:r>
        <w:rPr>
          <w:rFonts w:ascii="TimesNewRomanPSMT" w:hAnsi="TimesNewRomanPSMT" w:cs="TimesNewRomanPSMT"/>
          <w:sz w:val="28"/>
          <w:szCs w:val="28"/>
        </w:rPr>
        <w:t xml:space="preserve">ей </w:t>
      </w:r>
      <w:r w:rsidR="001F69CD">
        <w:rPr>
          <w:rFonts w:ascii="TimesNewRomanPSMT" w:hAnsi="TimesNewRomanPSMT" w:cs="TimesNewRomanPSMT"/>
          <w:sz w:val="28"/>
          <w:szCs w:val="28"/>
        </w:rPr>
        <w:t>Академика Курчатова,</w:t>
      </w:r>
      <w:r>
        <w:rPr>
          <w:rFonts w:ascii="TimesNewRomanPSMT" w:hAnsi="TimesNewRomanPSMT" w:cs="TimesNewRomanPSMT"/>
          <w:sz w:val="28"/>
          <w:szCs w:val="28"/>
        </w:rPr>
        <w:t xml:space="preserve"> улицей</w:t>
      </w:r>
      <w:r w:rsidR="001F69CD">
        <w:rPr>
          <w:rFonts w:ascii="TimesNewRomanPSMT" w:hAnsi="TimesNewRomanPSMT" w:cs="TimesNewRomanPSMT"/>
          <w:sz w:val="28"/>
          <w:szCs w:val="28"/>
        </w:rPr>
        <w:t xml:space="preserve"> Сосновой,</w:t>
      </w:r>
      <w:r>
        <w:rPr>
          <w:rFonts w:ascii="TimesNewRomanPSMT" w:hAnsi="TimesNewRomanPSMT" w:cs="TimesNewRomanPSMT"/>
          <w:sz w:val="28"/>
          <w:szCs w:val="28"/>
        </w:rPr>
        <w:t xml:space="preserve"> улицей</w:t>
      </w:r>
      <w:r w:rsidR="001F69CD">
        <w:rPr>
          <w:rFonts w:ascii="TimesNewRomanPSMT" w:hAnsi="TimesNewRomanPSMT" w:cs="TimesNewRomanPSMT"/>
          <w:sz w:val="28"/>
          <w:szCs w:val="28"/>
        </w:rPr>
        <w:t xml:space="preserve"> Пехотной и 1-м Пехотным переулком</w:t>
      </w:r>
      <w:r>
        <w:rPr>
          <w:rFonts w:ascii="TimesNewRomanPSMT" w:hAnsi="TimesNewRomanPSMT" w:cs="TimesNewRomanPSMT"/>
          <w:sz w:val="28"/>
          <w:szCs w:val="28"/>
        </w:rPr>
        <w:t>,</w:t>
      </w:r>
      <w:r w:rsidR="00BE6114">
        <w:rPr>
          <w:rFonts w:ascii="TimesNewRomanPSMT" w:hAnsi="TimesNewRomanPSMT" w:cs="TimesNewRomanPSMT"/>
          <w:sz w:val="28"/>
          <w:szCs w:val="28"/>
        </w:rPr>
        <w:t xml:space="preserve"> </w:t>
      </w:r>
      <w:r w:rsidR="001F69CD">
        <w:rPr>
          <w:rFonts w:ascii="TimesNewRomanPSMT" w:hAnsi="TimesNewRomanPSMT" w:cs="TimesNewRomanPSMT"/>
          <w:sz w:val="28"/>
          <w:szCs w:val="28"/>
        </w:rPr>
        <w:t>заслушав доклад председателя комиссии по градостроительству</w:t>
      </w:r>
      <w:r w:rsidR="001B7000">
        <w:rPr>
          <w:rFonts w:ascii="TimesNewRomanPSMT" w:hAnsi="TimesNewRomanPSMT" w:cs="TimesNewRomanPSMT"/>
          <w:sz w:val="28"/>
          <w:szCs w:val="28"/>
        </w:rPr>
        <w:t xml:space="preserve"> </w:t>
      </w:r>
      <w:r w:rsidR="001F69CD">
        <w:rPr>
          <w:rFonts w:ascii="TimesNewRomanPSMT" w:hAnsi="TimesNewRomanPSMT" w:cs="TimesNewRomanPSMT"/>
          <w:sz w:val="28"/>
          <w:szCs w:val="28"/>
        </w:rPr>
        <w:t>и имущественно-земельным отношениям Гребенника А.В.</w:t>
      </w:r>
      <w:r w:rsidR="00BE6114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282A26">
        <w:rPr>
          <w:rFonts w:ascii="TimesNewRomanPSMT" w:hAnsi="TimesNewRomanPSMT" w:cs="TimesNewRomanPSMT"/>
          <w:b/>
          <w:sz w:val="28"/>
          <w:szCs w:val="28"/>
        </w:rPr>
        <w:t>м</w:t>
      </w:r>
      <w:r w:rsidR="001F69CD">
        <w:rPr>
          <w:rFonts w:ascii="TimesNewRomanPS-BoldMT" w:hAnsi="TimesNewRomanPS-BoldMT" w:cs="TimesNewRomanPS-BoldMT"/>
          <w:b/>
          <w:bCs/>
          <w:sz w:val="28"/>
          <w:szCs w:val="28"/>
        </w:rPr>
        <w:t>униципальное Собрание решило:</w:t>
      </w:r>
    </w:p>
    <w:p w:rsidR="001F69CD" w:rsidRDefault="001F69CD" w:rsidP="00BE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Согласовать проект межевания</w:t>
      </w:r>
      <w:r w:rsidR="00E83649">
        <w:rPr>
          <w:rFonts w:ascii="TimesNewRomanPSMT" w:hAnsi="TimesNewRomanPSMT" w:cs="TimesNewRomanPSMT"/>
          <w:sz w:val="28"/>
          <w:szCs w:val="28"/>
        </w:rPr>
        <w:t xml:space="preserve"> территории</w:t>
      </w:r>
      <w:r>
        <w:rPr>
          <w:rFonts w:ascii="TimesNewRomanPSMT" w:hAnsi="TimesNewRomanPSMT" w:cs="TimesNewRomanPSMT"/>
          <w:sz w:val="28"/>
          <w:szCs w:val="28"/>
        </w:rPr>
        <w:t xml:space="preserve"> квартала</w:t>
      </w:r>
      <w:r w:rsidR="00E83649">
        <w:rPr>
          <w:rFonts w:ascii="TimesNewRomanPSMT" w:hAnsi="TimesNewRomanPSMT" w:cs="TimesNewRomanPSMT"/>
          <w:sz w:val="28"/>
          <w:szCs w:val="28"/>
        </w:rPr>
        <w:t>, ограниченного</w:t>
      </w:r>
      <w:r w:rsidR="00E83649" w:rsidRPr="00E83649">
        <w:t xml:space="preserve"> </w:t>
      </w:r>
      <w:r w:rsidR="00E83649" w:rsidRPr="00E83649">
        <w:rPr>
          <w:rFonts w:ascii="TimesNewRomanPSMT" w:hAnsi="TimesNewRomanPSMT" w:cs="TimesNewRomanPSMT"/>
          <w:sz w:val="28"/>
          <w:szCs w:val="28"/>
        </w:rPr>
        <w:t>улицей Академика Курчатова, улицей</w:t>
      </w:r>
      <w:r w:rsidR="00E83649">
        <w:rPr>
          <w:rFonts w:ascii="TimesNewRomanPSMT" w:hAnsi="TimesNewRomanPSMT" w:cs="TimesNewRomanPSMT"/>
          <w:sz w:val="28"/>
          <w:szCs w:val="28"/>
        </w:rPr>
        <w:t xml:space="preserve"> </w:t>
      </w:r>
      <w:r w:rsidR="00E83649" w:rsidRPr="00E83649">
        <w:rPr>
          <w:rFonts w:ascii="TimesNewRomanPSMT" w:hAnsi="TimesNewRomanPSMT" w:cs="TimesNewRomanPSMT"/>
          <w:sz w:val="28"/>
          <w:szCs w:val="28"/>
        </w:rPr>
        <w:t>Сосновой, улицей Пехотной и 1-м</w:t>
      </w:r>
      <w:r w:rsidR="00E83649">
        <w:rPr>
          <w:rFonts w:ascii="TimesNewRomanPSMT" w:hAnsi="TimesNewRomanPSMT" w:cs="TimesNewRomanPSMT"/>
          <w:sz w:val="28"/>
          <w:szCs w:val="28"/>
        </w:rPr>
        <w:t xml:space="preserve"> </w:t>
      </w:r>
      <w:r w:rsidR="00E83649" w:rsidRPr="00E83649">
        <w:rPr>
          <w:rFonts w:ascii="TimesNewRomanPSMT" w:hAnsi="TimesNewRomanPSMT" w:cs="TimesNewRomanPSMT"/>
          <w:sz w:val="28"/>
          <w:szCs w:val="28"/>
        </w:rPr>
        <w:t>Пехотным переулком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1F69CD" w:rsidRDefault="001F69CD" w:rsidP="00BE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Опубликовать настоящее решение в газете «Районный масштаб» и</w:t>
      </w:r>
      <w:r w:rsidR="005C694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разместить в информационно-телекоммуникационной сети «Интернет» на</w:t>
      </w:r>
      <w:r w:rsidR="005C694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официальном сайте shukino.ru.</w:t>
      </w:r>
    </w:p>
    <w:p w:rsidR="001F69CD" w:rsidRDefault="001F69CD" w:rsidP="00BE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Настоящее решение вступает в силу со дня его принятия.</w:t>
      </w:r>
    </w:p>
    <w:p w:rsidR="001F69CD" w:rsidRDefault="001F69CD" w:rsidP="00BE61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Контроль за выполнением настоящего решения возложить на</w:t>
      </w:r>
      <w:r w:rsidR="005C6948">
        <w:rPr>
          <w:rFonts w:ascii="TimesNewRomanPSMT" w:hAnsi="TimesNewRomanPSMT" w:cs="TimesNewRomanPSMT"/>
          <w:sz w:val="28"/>
          <w:szCs w:val="28"/>
        </w:rPr>
        <w:t xml:space="preserve"> </w:t>
      </w:r>
      <w:r w:rsidR="005C6948" w:rsidRPr="005C6948">
        <w:rPr>
          <w:rFonts w:ascii="TimesNewRomanPSMT" w:hAnsi="TimesNewRomanPSMT" w:cs="TimesNewRomanPSMT"/>
          <w:sz w:val="28"/>
          <w:szCs w:val="28"/>
        </w:rPr>
        <w:t>Руководителя внутригородского муниципального образования Щукино в городе Москве Князеву Т.А.</w:t>
      </w:r>
    </w:p>
    <w:p w:rsidR="001F69CD" w:rsidRDefault="001F69CD" w:rsidP="00BE61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C6948" w:rsidRDefault="005C6948" w:rsidP="00BE61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F69CD" w:rsidRDefault="001F69CD" w:rsidP="00BE61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Руководитель внутригородского</w:t>
      </w:r>
    </w:p>
    <w:p w:rsidR="001F69CD" w:rsidRDefault="001F69CD" w:rsidP="00BE61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муниципального образования</w:t>
      </w:r>
      <w:bookmarkStart w:id="0" w:name="_GoBack"/>
      <w:bookmarkEnd w:id="0"/>
    </w:p>
    <w:p w:rsidR="003608E8" w:rsidRDefault="001F69CD" w:rsidP="00BE6114">
      <w:pPr>
        <w:spacing w:after="0" w:line="240" w:lineRule="auto"/>
        <w:jc w:val="both"/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Щукино в городе Москве                                                        Т.А. Князева</w:t>
      </w:r>
    </w:p>
    <w:sectPr w:rsidR="003608E8" w:rsidSect="0036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9CD"/>
    <w:rsid w:val="000038AE"/>
    <w:rsid w:val="0008066D"/>
    <w:rsid w:val="001B7000"/>
    <w:rsid w:val="001F69CD"/>
    <w:rsid w:val="00282A26"/>
    <w:rsid w:val="002A3D6B"/>
    <w:rsid w:val="003608E8"/>
    <w:rsid w:val="005C6948"/>
    <w:rsid w:val="006E1DE4"/>
    <w:rsid w:val="00BE6114"/>
    <w:rsid w:val="00CB0F2E"/>
    <w:rsid w:val="00D143C3"/>
    <w:rsid w:val="00E83649"/>
    <w:rsid w:val="00F7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2013-01-15T12:29:00Z</cp:lastPrinted>
  <dcterms:created xsi:type="dcterms:W3CDTF">2013-01-14T05:33:00Z</dcterms:created>
  <dcterms:modified xsi:type="dcterms:W3CDTF">2013-01-15T13:08:00Z</dcterms:modified>
</cp:coreProperties>
</file>