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7" w:rsidRDefault="00037A07" w:rsidP="00037A07">
      <w:pPr>
        <w:ind w:firstLine="3969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:rsidR="00037A07" w:rsidRDefault="00037A07" w:rsidP="00037A07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 </w:t>
      </w:r>
      <w:r w:rsidR="003664C0">
        <w:rPr>
          <w:bCs/>
          <w:sz w:val="28"/>
          <w:szCs w:val="28"/>
        </w:rPr>
        <w:t xml:space="preserve">Руководителем </w:t>
      </w:r>
      <w:r>
        <w:rPr>
          <w:bCs/>
          <w:sz w:val="28"/>
          <w:szCs w:val="28"/>
        </w:rPr>
        <w:t>муниципалитет</w:t>
      </w:r>
      <w:r w:rsidR="003664C0">
        <w:rPr>
          <w:bCs/>
          <w:sz w:val="28"/>
          <w:szCs w:val="28"/>
        </w:rPr>
        <w:t>а</w:t>
      </w:r>
    </w:p>
    <w:p w:rsidR="00037A07" w:rsidRDefault="00037A07" w:rsidP="00037A07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внутригородского муниципального</w:t>
      </w:r>
    </w:p>
    <w:p w:rsidR="00037A07" w:rsidRDefault="00037A07" w:rsidP="00037A07">
      <w:pPr>
        <w:ind w:firstLine="396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образования Щукино в городе Москве</w:t>
      </w:r>
      <w:r w:rsidR="003664C0">
        <w:rPr>
          <w:bCs/>
          <w:sz w:val="28"/>
          <w:szCs w:val="28"/>
        </w:rPr>
        <w:t xml:space="preserve"> Водолазовой Ж.М.</w:t>
      </w:r>
    </w:p>
    <w:p w:rsidR="00037A07" w:rsidRDefault="00037A07" w:rsidP="006C15A3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037A07" w:rsidRDefault="00037A07" w:rsidP="006C15A3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6C15A3" w:rsidRPr="00692F37" w:rsidRDefault="006C15A3" w:rsidP="006C15A3">
      <w:pPr>
        <w:tabs>
          <w:tab w:val="left" w:pos="-4678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692F37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6C15A3" w:rsidRPr="00692F37" w:rsidRDefault="006C15A3" w:rsidP="006C15A3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692F37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 xml:space="preserve"> внутригородского муниципального образования </w:t>
      </w:r>
    </w:p>
    <w:p w:rsidR="006C15A3" w:rsidRPr="00692F37" w:rsidRDefault="006C15A3" w:rsidP="006C15A3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692F37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6C15A3" w:rsidRPr="00692F37" w:rsidRDefault="006C15A3" w:rsidP="006C15A3">
      <w:pPr>
        <w:tabs>
          <w:tab w:val="left" w:pos="-4820"/>
          <w:tab w:val="left" w:pos="-4536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692F37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6C15A3" w:rsidRPr="00692F37" w:rsidRDefault="006C15A3" w:rsidP="006C15A3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</w:p>
    <w:p w:rsidR="006C15A3" w:rsidRPr="00692F37" w:rsidRDefault="006C15A3" w:rsidP="006C15A3">
      <w:pPr>
        <w:tabs>
          <w:tab w:val="left" w:pos="-4678"/>
        </w:tabs>
        <w:suppressAutoHyphens/>
        <w:jc w:val="center"/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</w:pPr>
      <w:r w:rsidRPr="00692F37">
        <w:rPr>
          <w:rFonts w:eastAsia="ヒラギノ角ゴ Pro W3"/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6C15A3" w:rsidRPr="00692F37" w:rsidRDefault="006C15A3" w:rsidP="006C15A3">
      <w:pPr>
        <w:tabs>
          <w:tab w:val="left" w:pos="-4678"/>
        </w:tabs>
        <w:suppressAutoHyphens/>
        <w:ind w:left="-709"/>
        <w:jc w:val="both"/>
        <w:rPr>
          <w:b/>
          <w:bCs/>
          <w:sz w:val="26"/>
          <w:szCs w:val="26"/>
        </w:rPr>
      </w:pPr>
      <w:r w:rsidRPr="00692F37">
        <w:rPr>
          <w:b/>
          <w:bCs/>
          <w:sz w:val="26"/>
          <w:szCs w:val="26"/>
        </w:rPr>
        <w:t xml:space="preserve">                  </w:t>
      </w:r>
    </w:p>
    <w:p w:rsidR="00C64EEB" w:rsidRPr="00C64EEB" w:rsidRDefault="00A87AC3" w:rsidP="00A87AC3">
      <w:pPr>
        <w:tabs>
          <w:tab w:val="left" w:pos="-4678"/>
        </w:tabs>
        <w:suppressAutoHyphens/>
        <w:ind w:left="-709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           </w:t>
      </w:r>
      <w:r w:rsidR="00C64EEB">
        <w:rPr>
          <w:b/>
          <w:bCs/>
          <w:sz w:val="26"/>
          <w:szCs w:val="26"/>
        </w:rPr>
        <w:t>«</w:t>
      </w:r>
      <w:r w:rsidR="00C64EEB">
        <w:rPr>
          <w:b/>
          <w:bCs/>
          <w:sz w:val="26"/>
          <w:szCs w:val="26"/>
          <w:u w:val="single"/>
        </w:rPr>
        <w:t>___</w:t>
      </w:r>
      <w:r w:rsidR="00C64EEB">
        <w:rPr>
          <w:b/>
          <w:bCs/>
          <w:sz w:val="26"/>
          <w:szCs w:val="26"/>
        </w:rPr>
        <w:t>»</w:t>
      </w:r>
      <w:r w:rsidR="00C64EEB">
        <w:rPr>
          <w:b/>
          <w:bCs/>
          <w:sz w:val="26"/>
          <w:szCs w:val="26"/>
          <w:u w:val="single"/>
        </w:rPr>
        <w:t>_________2014г.</w:t>
      </w:r>
      <w:r w:rsidR="00C64EEB">
        <w:rPr>
          <w:b/>
          <w:bCs/>
          <w:sz w:val="26"/>
          <w:szCs w:val="26"/>
        </w:rPr>
        <w:t>№</w:t>
      </w:r>
      <w:r w:rsidR="00C64EEB">
        <w:rPr>
          <w:b/>
          <w:bCs/>
          <w:sz w:val="26"/>
          <w:szCs w:val="26"/>
          <w:u w:val="single"/>
        </w:rPr>
        <w:t>___</w:t>
      </w:r>
    </w:p>
    <w:p w:rsidR="00643FC3" w:rsidRPr="00A87AC3" w:rsidRDefault="00A87AC3" w:rsidP="00C64EEB">
      <w:pPr>
        <w:tabs>
          <w:tab w:val="left" w:pos="-4678"/>
        </w:tabs>
        <w:suppressAutoHyphens/>
        <w:jc w:val="both"/>
        <w:rPr>
          <w:rFonts w:eastAsia="ヒラギノ角ゴ Pro W3"/>
          <w:b/>
          <w:color w:val="000000"/>
          <w:spacing w:val="20"/>
          <w:lang w:eastAsia="ar-SA"/>
        </w:rPr>
      </w:pPr>
      <w:r>
        <w:rPr>
          <w:b/>
          <w:bCs/>
          <w:sz w:val="26"/>
          <w:szCs w:val="26"/>
        </w:rPr>
        <w:t xml:space="preserve">          </w:t>
      </w:r>
    </w:p>
    <w:p w:rsidR="001C3379" w:rsidRPr="00E60090" w:rsidRDefault="006C24E6" w:rsidP="006C15A3">
      <w:pPr>
        <w:ind w:right="4817"/>
        <w:jc w:val="both"/>
        <w:rPr>
          <w:b/>
          <w:bCs/>
        </w:rPr>
      </w:pPr>
      <w:r>
        <w:rPr>
          <w:b/>
          <w:bCs/>
        </w:rPr>
        <w:t xml:space="preserve">О внесении изменений и дополнений </w:t>
      </w:r>
      <w:r w:rsidR="006C15A3">
        <w:rPr>
          <w:b/>
          <w:bCs/>
        </w:rPr>
        <w:t>в решение муниципального Собрания от 24 марта 2011 года №</w:t>
      </w:r>
      <w:r w:rsidR="00B32169" w:rsidRPr="00B32169">
        <w:rPr>
          <w:b/>
          <w:bCs/>
        </w:rPr>
        <w:t xml:space="preserve"> </w:t>
      </w:r>
      <w:r w:rsidR="006C15A3">
        <w:rPr>
          <w:b/>
          <w:bCs/>
        </w:rPr>
        <w:t>04/02 «</w:t>
      </w:r>
      <w:r w:rsidR="001C3379" w:rsidRPr="00E60090">
        <w:rPr>
          <w:b/>
          <w:bCs/>
        </w:rPr>
        <w:t>Об утверждении Положения о комиссии по соблюдению</w:t>
      </w:r>
    </w:p>
    <w:p w:rsidR="001C3379" w:rsidRDefault="001C3379" w:rsidP="006C15A3">
      <w:pPr>
        <w:tabs>
          <w:tab w:val="left" w:pos="6486"/>
        </w:tabs>
        <w:ind w:right="4817"/>
        <w:jc w:val="both"/>
        <w:rPr>
          <w:b/>
          <w:bCs/>
        </w:rPr>
      </w:pPr>
      <w:r w:rsidRPr="00E60090">
        <w:rPr>
          <w:b/>
          <w:bCs/>
        </w:rPr>
        <w:t>требований к слу</w:t>
      </w:r>
      <w:r w:rsidR="006C15A3">
        <w:rPr>
          <w:b/>
          <w:bCs/>
        </w:rPr>
        <w:t xml:space="preserve">жебному поведению муниципальных </w:t>
      </w:r>
      <w:r w:rsidRPr="00E60090">
        <w:rPr>
          <w:b/>
          <w:bCs/>
        </w:rPr>
        <w:t>служащих и урегулированию конфликта интересов</w:t>
      </w:r>
      <w:r w:rsidR="006C15A3">
        <w:rPr>
          <w:b/>
          <w:bCs/>
        </w:rPr>
        <w:t>»</w:t>
      </w:r>
    </w:p>
    <w:p w:rsidR="001C3379" w:rsidRDefault="001C3379" w:rsidP="0007358E">
      <w:pPr>
        <w:jc w:val="both"/>
        <w:rPr>
          <w:b/>
          <w:bCs/>
        </w:rPr>
      </w:pPr>
    </w:p>
    <w:p w:rsidR="00037A07" w:rsidRDefault="00037A07" w:rsidP="0007358E">
      <w:pPr>
        <w:ind w:firstLine="567"/>
        <w:jc w:val="both"/>
      </w:pPr>
    </w:p>
    <w:p w:rsidR="001C3379" w:rsidRDefault="008A5F35" w:rsidP="0007358E">
      <w:pPr>
        <w:ind w:firstLine="567"/>
        <w:jc w:val="both"/>
      </w:pPr>
      <w:r>
        <w:t>На основании представления Хорошевской</w:t>
      </w:r>
      <w:r w:rsidR="006C24E6">
        <w:t xml:space="preserve"> межрайонной прокуратуры СЗАО города</w:t>
      </w:r>
      <w:r>
        <w:t xml:space="preserve"> Москвы об устранении нарушений законодательства о противодействии коррупции от 12 сентября 2013 года </w:t>
      </w:r>
      <w:r w:rsidR="006C24E6">
        <w:t xml:space="preserve">№ 7-02-13/5629 </w:t>
      </w:r>
      <w:r>
        <w:t>и в</w:t>
      </w:r>
      <w:r w:rsidR="001C3379" w:rsidRPr="00E60090">
        <w:t xml:space="preserve"> соответствии со </w:t>
      </w:r>
      <w:r w:rsidR="006C15A3">
        <w:t xml:space="preserve">ст. </w:t>
      </w:r>
      <w:r w:rsidR="001C3379" w:rsidRPr="00E60090">
        <w:t>14.1. Федерального закона от 02</w:t>
      </w:r>
      <w:r w:rsidR="001C3379">
        <w:t xml:space="preserve"> марта </w:t>
      </w:r>
      <w:r w:rsidR="001C3379" w:rsidRPr="00E60090">
        <w:t xml:space="preserve">2007 г. № 25-ФЗ «О муниципальной службе в Российской Федерации», </w:t>
      </w:r>
      <w:r w:rsidR="006C15A3">
        <w:t xml:space="preserve">ч. 4 ст. 15 и </w:t>
      </w:r>
      <w:r w:rsidR="001C3379" w:rsidRPr="00E60090">
        <w:t>ст</w:t>
      </w:r>
      <w:r w:rsidR="006C15A3">
        <w:t xml:space="preserve">. </w:t>
      </w:r>
      <w:r w:rsidR="001C3379" w:rsidRPr="00E60090">
        <w:t>16 Закона города Москвы от 22</w:t>
      </w:r>
      <w:r w:rsidR="001C3379">
        <w:t xml:space="preserve"> октября </w:t>
      </w:r>
      <w:r w:rsidR="001C3379" w:rsidRPr="00E60090">
        <w:t xml:space="preserve">2008 г. № 50 «О муниципальной службе в городе Москве», </w:t>
      </w:r>
      <w:r w:rsidR="006C15A3">
        <w:t xml:space="preserve">ч. 1 ст. 12 Федерального закона от 25 декабря 2008 года №273-ФЗ «О противодействии коррупции», </w:t>
      </w:r>
      <w:r w:rsidR="001C3379" w:rsidRPr="00E60090">
        <w:t xml:space="preserve">руководствуясь Уставом внутригородского муниципального образования Щукино в городе Москве </w:t>
      </w:r>
      <w:r w:rsidR="001C3379" w:rsidRPr="00E60090">
        <w:rPr>
          <w:b/>
          <w:bCs/>
        </w:rPr>
        <w:t>муниципальное Собрание решило</w:t>
      </w:r>
      <w:r w:rsidR="001C3379" w:rsidRPr="00E60090">
        <w:t>:</w:t>
      </w:r>
    </w:p>
    <w:p w:rsidR="006C15A3" w:rsidRPr="006C15A3" w:rsidRDefault="001C3379" w:rsidP="006C15A3">
      <w:pPr>
        <w:ind w:firstLine="567"/>
        <w:jc w:val="both"/>
      </w:pPr>
      <w:r w:rsidRPr="00E60090">
        <w:t xml:space="preserve">1. </w:t>
      </w:r>
      <w:r w:rsidR="006C15A3">
        <w:t xml:space="preserve">Внести в решение муниципального Собрания от 24 марта 2011 года № 04/02 </w:t>
      </w:r>
      <w:r w:rsidR="006C15A3" w:rsidRPr="006C15A3">
        <w:t>«</w:t>
      </w:r>
      <w:r w:rsidR="006C15A3" w:rsidRPr="006C15A3">
        <w:rPr>
          <w:bCs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6C15A3" w:rsidRPr="006C15A3">
        <w:t>» следующие изменения:</w:t>
      </w:r>
    </w:p>
    <w:p w:rsidR="006C15A3" w:rsidRDefault="006C15A3" w:rsidP="006C15A3">
      <w:pPr>
        <w:ind w:firstLine="567"/>
        <w:jc w:val="both"/>
      </w:pPr>
      <w:r>
        <w:t>1.1. Дополнить приложение к решению</w:t>
      </w:r>
      <w:r w:rsidR="006C24E6">
        <w:t xml:space="preserve"> муниципального Собрания пунктом</w:t>
      </w:r>
      <w:r>
        <w:t xml:space="preserve"> 4.1.3</w:t>
      </w:r>
      <w:r w:rsidRPr="006C15A3">
        <w:t xml:space="preserve"> следую</w:t>
      </w:r>
      <w:r>
        <w:t>щего содержания:</w:t>
      </w:r>
    </w:p>
    <w:p w:rsidR="006C15A3" w:rsidRDefault="00AE48D0" w:rsidP="006C15A3">
      <w:pPr>
        <w:autoSpaceDE w:val="0"/>
        <w:autoSpaceDN w:val="0"/>
        <w:adjustRightInd w:val="0"/>
        <w:ind w:firstLine="540"/>
        <w:jc w:val="both"/>
      </w:pPr>
      <w:r>
        <w:t>«</w:t>
      </w:r>
      <w:r w:rsidR="006C15A3">
        <w:t>4.1.3. Желание гражданина, замещавшего должность муниципальной службы, включенную в перечень должностей, установленный нормативными правовыми актами Российской Федерации, нормативными правовыми актами города Москвы и муниципальными правовыми актами, в течение двух лет после увольнения с муниципальной службы,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</w:t>
      </w:r>
      <w:r>
        <w:t>нности муниципального служащего»</w:t>
      </w:r>
    </w:p>
    <w:p w:rsidR="00F92026" w:rsidRDefault="00F92026" w:rsidP="00F92026">
      <w:pPr>
        <w:ind w:firstLine="567"/>
        <w:jc w:val="both"/>
      </w:pPr>
      <w:r>
        <w:t>1.2. Дополнить приложение к решению</w:t>
      </w:r>
      <w:r w:rsidR="006C24E6" w:rsidRPr="006C24E6">
        <w:t xml:space="preserve"> </w:t>
      </w:r>
      <w:r w:rsidR="006C24E6">
        <w:t xml:space="preserve">муниципального Собрания пунктом </w:t>
      </w:r>
      <w:r>
        <w:t>5.3.</w:t>
      </w:r>
      <w:r w:rsidRPr="006C15A3">
        <w:t xml:space="preserve"> следую</w:t>
      </w:r>
      <w:r>
        <w:t>щего содержания:</w:t>
      </w:r>
    </w:p>
    <w:p w:rsidR="00AE48D0" w:rsidRDefault="00AE48D0" w:rsidP="00F92026">
      <w:pPr>
        <w:ind w:firstLine="567"/>
        <w:jc w:val="both"/>
      </w:pPr>
      <w:r>
        <w:t>«5.3.</w:t>
      </w:r>
      <w:r w:rsidRPr="00375D59">
        <w:t xml:space="preserve">По итогам рассмотрения информации, указанной в подпункте </w:t>
      </w:r>
      <w:r>
        <w:t>4.1.3.</w:t>
      </w:r>
      <w:r w:rsidRPr="00375D59">
        <w:t xml:space="preserve"> пункта 4.</w:t>
      </w:r>
      <w:r>
        <w:t>1</w:t>
      </w:r>
      <w:r w:rsidRPr="00375D59">
        <w:t xml:space="preserve">. настоящего Положения, </w:t>
      </w:r>
      <w:r>
        <w:t>к</w:t>
      </w:r>
      <w:r w:rsidRPr="00375D59">
        <w:t>омиссия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может принять одно из следующих решений:</w:t>
      </w:r>
    </w:p>
    <w:p w:rsidR="00F92026" w:rsidRDefault="00F92026" w:rsidP="006C24E6">
      <w:pPr>
        <w:ind w:firstLine="567"/>
        <w:jc w:val="both"/>
      </w:pPr>
      <w:r>
        <w:lastRenderedPageBreak/>
        <w:t>5.3.1.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служащего.</w:t>
      </w:r>
    </w:p>
    <w:p w:rsidR="00F92026" w:rsidRDefault="00F92026" w:rsidP="00F92026">
      <w:pPr>
        <w:ind w:firstLine="567"/>
        <w:jc w:val="both"/>
      </w:pPr>
      <w:r>
        <w:t>5.3.2. Отказать гражданину в замещении такой должности, при этом о</w:t>
      </w:r>
      <w:r w:rsidR="00AE48D0">
        <w:t>тказ должен быть мотивированным»</w:t>
      </w:r>
      <w:r w:rsidR="006C24E6">
        <w:t>.</w:t>
      </w:r>
    </w:p>
    <w:p w:rsidR="00B2373C" w:rsidRDefault="00C55B9D" w:rsidP="00F92026">
      <w:pPr>
        <w:ind w:firstLine="567"/>
        <w:jc w:val="both"/>
      </w:pPr>
      <w:r>
        <w:t>2. В связи с внесением дополнений в приложение к решению муниципального Собрания</w:t>
      </w:r>
      <w:r w:rsidR="00B2373C">
        <w:t xml:space="preserve"> изменить порядковые номера </w:t>
      </w:r>
      <w:r>
        <w:t>Положения</w:t>
      </w:r>
      <w:r w:rsidR="00B2373C">
        <w:t>: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5.3. </w:t>
      </w:r>
      <w:r>
        <w:t xml:space="preserve">Положения считать пунктом </w:t>
      </w:r>
      <w:r w:rsidR="00B2373C">
        <w:t>5.4.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>5.4.</w:t>
      </w:r>
      <w:r w:rsidRPr="00C55B9D">
        <w:t xml:space="preserve"> </w:t>
      </w:r>
      <w:r>
        <w:t>Положения считать пунктом</w:t>
      </w:r>
      <w:r w:rsidR="00B2373C">
        <w:t xml:space="preserve"> 5.5.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5.5. </w:t>
      </w:r>
      <w:r>
        <w:t xml:space="preserve">Положения считать пунктом </w:t>
      </w:r>
      <w:r w:rsidR="00B2373C">
        <w:t>5.6.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>5.5.1.</w:t>
      </w:r>
      <w:r w:rsidRPr="00C55B9D">
        <w:t xml:space="preserve"> </w:t>
      </w:r>
      <w:r>
        <w:t>Положения считать пунктом</w:t>
      </w:r>
      <w:r w:rsidR="00B2373C">
        <w:t xml:space="preserve">  5.6.1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5.5.2. </w:t>
      </w:r>
      <w:r>
        <w:t>Положения считать пунктом</w:t>
      </w:r>
      <w:r w:rsidR="00B2373C">
        <w:t xml:space="preserve"> 5.6.2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5.5.3. </w:t>
      </w:r>
      <w:r>
        <w:t>Положения считать пунктом</w:t>
      </w:r>
      <w:r w:rsidR="00B2373C">
        <w:t xml:space="preserve"> 5.6.3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5.5.4. </w:t>
      </w:r>
      <w:r>
        <w:t>Положения считать пунктом</w:t>
      </w:r>
      <w:r w:rsidR="00B2373C">
        <w:t xml:space="preserve"> 5.6.4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>5.5.5.</w:t>
      </w:r>
      <w:r w:rsidRPr="00C55B9D">
        <w:t xml:space="preserve"> </w:t>
      </w:r>
      <w:r>
        <w:t>Положения считать пунктом</w:t>
      </w:r>
      <w:r w:rsidR="00B2373C">
        <w:t xml:space="preserve">  5.6.5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5.5.6. </w:t>
      </w:r>
      <w:r>
        <w:t xml:space="preserve">Положения считать пунктом </w:t>
      </w:r>
      <w:r w:rsidR="00B2373C">
        <w:t>5.6.6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5.5.7. </w:t>
      </w:r>
      <w:r>
        <w:t>Положения считать пунктом</w:t>
      </w:r>
      <w:r w:rsidR="00B2373C">
        <w:t xml:space="preserve"> 5.6.7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5.6. </w:t>
      </w:r>
      <w:r>
        <w:t>Положения считать пунктом</w:t>
      </w:r>
      <w:r w:rsidR="00B2373C">
        <w:t xml:space="preserve"> 5.7.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5.7. </w:t>
      </w:r>
      <w:r>
        <w:t xml:space="preserve">Положения считать пунктом </w:t>
      </w:r>
      <w:r w:rsidR="00B2373C">
        <w:t>5.8.</w:t>
      </w:r>
    </w:p>
    <w:p w:rsidR="00B2373C" w:rsidRPr="00375D59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5.8. </w:t>
      </w:r>
      <w:r>
        <w:t xml:space="preserve">Положения считать пунктом </w:t>
      </w:r>
      <w:r w:rsidR="00B2373C">
        <w:t>5.9.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5.9. </w:t>
      </w:r>
      <w:r>
        <w:t xml:space="preserve">Положения считать пунктом </w:t>
      </w:r>
      <w:r w:rsidR="00B2373C">
        <w:t>5.10.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>5.10.</w:t>
      </w:r>
      <w:r w:rsidRPr="00C55B9D">
        <w:t xml:space="preserve"> </w:t>
      </w:r>
      <w:r>
        <w:t>Положения считать пунктом</w:t>
      </w:r>
      <w:r w:rsidR="00B2373C">
        <w:t xml:space="preserve">  5.11.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5.11. </w:t>
      </w:r>
      <w:r>
        <w:t xml:space="preserve">Положения считать пунктом </w:t>
      </w:r>
      <w:r w:rsidR="00B2373C">
        <w:t>5.12.</w:t>
      </w:r>
    </w:p>
    <w:p w:rsidR="00B2373C" w:rsidRDefault="00C55B9D" w:rsidP="00B2373C">
      <w:pPr>
        <w:ind w:firstLine="2410"/>
        <w:jc w:val="both"/>
      </w:pPr>
      <w:r>
        <w:t xml:space="preserve">пункт </w:t>
      </w:r>
      <w:r w:rsidR="00B2373C">
        <w:t xml:space="preserve">5.12. </w:t>
      </w:r>
      <w:r>
        <w:t xml:space="preserve">Положения считать пунктом </w:t>
      </w:r>
      <w:r w:rsidR="00B2373C">
        <w:t>5.13.</w:t>
      </w:r>
    </w:p>
    <w:p w:rsidR="00B2373C" w:rsidRPr="00375D59" w:rsidRDefault="00C55B9D" w:rsidP="00B2373C">
      <w:pPr>
        <w:ind w:firstLine="2410"/>
        <w:jc w:val="both"/>
      </w:pPr>
      <w:r>
        <w:t xml:space="preserve">пункт </w:t>
      </w:r>
      <w:r w:rsidR="00B2373C">
        <w:t>5.13.</w:t>
      </w:r>
      <w:r w:rsidRPr="00C55B9D">
        <w:t xml:space="preserve"> </w:t>
      </w:r>
      <w:r>
        <w:t>Положения считать пунктом</w:t>
      </w:r>
      <w:r w:rsidR="00B2373C">
        <w:t xml:space="preserve"> 5.14.</w:t>
      </w:r>
    </w:p>
    <w:p w:rsidR="00B2373C" w:rsidRPr="00375D59" w:rsidRDefault="00B2373C" w:rsidP="00B2373C">
      <w:pPr>
        <w:ind w:firstLine="2410"/>
        <w:jc w:val="both"/>
      </w:pPr>
    </w:p>
    <w:p w:rsidR="00D21EBE" w:rsidRDefault="00D21EBE" w:rsidP="002618FB">
      <w:pPr>
        <w:ind w:firstLine="567"/>
        <w:jc w:val="both"/>
      </w:pPr>
      <w:r>
        <w:t>3. Утвердить Положение о комиссии по соблюдению требований к служебному поведению муниципальных служащих и урегулированию конфликта интересов в новой редакции согласно приложению к настоящему решению.</w:t>
      </w:r>
    </w:p>
    <w:p w:rsidR="001C3379" w:rsidRDefault="00D21EBE" w:rsidP="002618FB">
      <w:pPr>
        <w:ind w:firstLine="567"/>
        <w:jc w:val="both"/>
      </w:pPr>
      <w:r>
        <w:t>4</w:t>
      </w:r>
      <w:r w:rsidR="001C3379">
        <w:t xml:space="preserve">. </w:t>
      </w:r>
      <w:r w:rsidR="001C3379" w:rsidRPr="00FA7DD2">
        <w:t>Опубликовать настоящее решение в газете «Районный масштаб»</w:t>
      </w:r>
      <w:r w:rsidR="003664C0" w:rsidRPr="003664C0">
        <w:rPr>
          <w:sz w:val="28"/>
          <w:szCs w:val="28"/>
        </w:rPr>
        <w:t xml:space="preserve"> </w:t>
      </w:r>
      <w:r w:rsidR="003664C0" w:rsidRPr="003664C0">
        <w:t>или в бюллетене «Московский муниципальный вестник»</w:t>
      </w:r>
      <w:r w:rsidR="001C3379" w:rsidRPr="00FA7DD2">
        <w:t xml:space="preserve"> и разместить на официальном сайте shukino.ru в сети Интернет.</w:t>
      </w:r>
    </w:p>
    <w:p w:rsidR="001C3379" w:rsidRPr="00FA7DD2" w:rsidRDefault="00D21EBE" w:rsidP="002618FB">
      <w:pPr>
        <w:ind w:firstLine="567"/>
        <w:jc w:val="both"/>
      </w:pPr>
      <w:r>
        <w:t>5</w:t>
      </w:r>
      <w:r w:rsidR="001C3379" w:rsidRPr="00FA7DD2">
        <w:t>.  Настоящее решение вступает в силу с</w:t>
      </w:r>
      <w:r w:rsidR="001C3379">
        <w:t>о дня</w:t>
      </w:r>
      <w:r w:rsidR="001C3379" w:rsidRPr="00FA7DD2">
        <w:t xml:space="preserve"> его </w:t>
      </w:r>
      <w:r w:rsidR="001C3379">
        <w:t>официального опубликования.</w:t>
      </w:r>
    </w:p>
    <w:p w:rsidR="001C3379" w:rsidRDefault="00D21EBE" w:rsidP="002618FB">
      <w:pPr>
        <w:ind w:firstLine="567"/>
        <w:jc w:val="both"/>
      </w:pPr>
      <w:r>
        <w:t>6</w:t>
      </w:r>
      <w:r w:rsidR="001C3379" w:rsidRPr="00FA7DD2">
        <w:t xml:space="preserve">. Контроль за выполнением настоящего решения возложить на Руководителя внутригородского муниципального образования Щукино в городе Москве </w:t>
      </w:r>
      <w:r w:rsidR="006C15A3">
        <w:t>Князеву Т.А.</w:t>
      </w:r>
    </w:p>
    <w:p w:rsidR="001C3379" w:rsidRDefault="001C3379" w:rsidP="002618FB">
      <w:pPr>
        <w:jc w:val="both"/>
      </w:pPr>
    </w:p>
    <w:p w:rsidR="001C3379" w:rsidRDefault="001C3379" w:rsidP="002618FB">
      <w:pPr>
        <w:jc w:val="both"/>
      </w:pPr>
    </w:p>
    <w:p w:rsidR="00AE48D0" w:rsidRDefault="00AE48D0" w:rsidP="002618FB">
      <w:pPr>
        <w:jc w:val="both"/>
      </w:pPr>
    </w:p>
    <w:p w:rsidR="00AE48D0" w:rsidRDefault="00AE48D0" w:rsidP="002618FB">
      <w:pPr>
        <w:jc w:val="both"/>
      </w:pPr>
    </w:p>
    <w:p w:rsidR="001C3379" w:rsidRPr="00FA7DD2" w:rsidRDefault="001C3379" w:rsidP="00446F6F">
      <w:pPr>
        <w:jc w:val="both"/>
        <w:rPr>
          <w:b/>
          <w:bCs/>
        </w:rPr>
      </w:pPr>
      <w:r w:rsidRPr="00FA7DD2">
        <w:rPr>
          <w:b/>
          <w:bCs/>
        </w:rPr>
        <w:t>Руководитель внутригородского</w:t>
      </w:r>
    </w:p>
    <w:p w:rsidR="001C3379" w:rsidRPr="00FA7DD2" w:rsidRDefault="001C3379" w:rsidP="00446F6F">
      <w:pPr>
        <w:jc w:val="both"/>
        <w:rPr>
          <w:b/>
          <w:bCs/>
        </w:rPr>
      </w:pPr>
      <w:r w:rsidRPr="00FA7DD2">
        <w:rPr>
          <w:b/>
          <w:bCs/>
        </w:rPr>
        <w:t>муниципального образования</w:t>
      </w:r>
    </w:p>
    <w:p w:rsidR="001C3379" w:rsidRPr="00FA7DD2" w:rsidRDefault="001C3379" w:rsidP="00446F6F">
      <w:pPr>
        <w:jc w:val="both"/>
        <w:rPr>
          <w:b/>
          <w:bCs/>
        </w:rPr>
      </w:pPr>
      <w:r w:rsidRPr="00FA7DD2">
        <w:rPr>
          <w:b/>
          <w:bCs/>
        </w:rPr>
        <w:t xml:space="preserve">Щукино в городе Москве                                                                </w:t>
      </w:r>
      <w:r>
        <w:rPr>
          <w:b/>
          <w:bCs/>
        </w:rPr>
        <w:t xml:space="preserve">      </w:t>
      </w:r>
      <w:r w:rsidR="006C15A3">
        <w:rPr>
          <w:b/>
          <w:bCs/>
        </w:rPr>
        <w:t xml:space="preserve">      </w:t>
      </w:r>
      <w:r>
        <w:rPr>
          <w:b/>
          <w:bCs/>
        </w:rPr>
        <w:t xml:space="preserve">               </w:t>
      </w:r>
      <w:r w:rsidR="006C15A3">
        <w:rPr>
          <w:b/>
          <w:bCs/>
        </w:rPr>
        <w:t>Т.А. Князева</w:t>
      </w:r>
    </w:p>
    <w:p w:rsidR="001C3379" w:rsidRPr="00FA7DD2" w:rsidRDefault="001C3379" w:rsidP="002618FB">
      <w:pPr>
        <w:jc w:val="both"/>
      </w:pPr>
    </w:p>
    <w:p w:rsidR="004C733A" w:rsidRDefault="001C3379" w:rsidP="005E5583">
      <w:pPr>
        <w:shd w:val="clear" w:color="auto" w:fill="FFFFFF"/>
      </w:pPr>
      <w:r>
        <w:t xml:space="preserve">                                                                                    </w:t>
      </w:r>
    </w:p>
    <w:p w:rsidR="00037A07" w:rsidRDefault="004C733A" w:rsidP="005E5583">
      <w:pPr>
        <w:shd w:val="clear" w:color="auto" w:fill="FFFFFF"/>
      </w:pPr>
      <w:r>
        <w:t xml:space="preserve">                                                                         </w:t>
      </w:r>
      <w:r w:rsidR="00ED5DDB">
        <w:t xml:space="preserve">            </w:t>
      </w:r>
    </w:p>
    <w:p w:rsidR="00037A07" w:rsidRDefault="00037A07" w:rsidP="005E5583">
      <w:pPr>
        <w:shd w:val="clear" w:color="auto" w:fill="FFFFFF"/>
      </w:pPr>
    </w:p>
    <w:p w:rsidR="00B962D9" w:rsidRPr="00B962D9" w:rsidRDefault="00B962D9" w:rsidP="00B962D9">
      <w:pPr>
        <w:jc w:val="both"/>
      </w:pPr>
      <w:r w:rsidRPr="00B962D9">
        <w:t>Проект решения подготовлен специалистом 1 категории по делопроизводству и организационной работе Кургановой Е.Н.</w:t>
      </w:r>
    </w:p>
    <w:p w:rsidR="00037A07" w:rsidRDefault="00037A07" w:rsidP="005E5583">
      <w:pPr>
        <w:shd w:val="clear" w:color="auto" w:fill="FFFFFF"/>
      </w:pPr>
    </w:p>
    <w:p w:rsidR="001C3379" w:rsidRPr="00E60090" w:rsidRDefault="001C3379" w:rsidP="00037A07">
      <w:pPr>
        <w:shd w:val="clear" w:color="auto" w:fill="FFFFFF"/>
        <w:jc w:val="right"/>
      </w:pPr>
      <w:r w:rsidRPr="00E60090">
        <w:lastRenderedPageBreak/>
        <w:t xml:space="preserve">Приложение                 </w:t>
      </w:r>
    </w:p>
    <w:p w:rsidR="001C3379" w:rsidRPr="00E60090" w:rsidRDefault="001C3379" w:rsidP="00037A07">
      <w:pPr>
        <w:shd w:val="clear" w:color="auto" w:fill="FFFFFF"/>
        <w:jc w:val="right"/>
      </w:pPr>
      <w:r w:rsidRPr="00E60090">
        <w:t xml:space="preserve">                                                     </w:t>
      </w:r>
      <w:r>
        <w:t xml:space="preserve">                                </w:t>
      </w:r>
      <w:r w:rsidRPr="00E60090">
        <w:t>к решению муниципального Собрания</w:t>
      </w:r>
    </w:p>
    <w:p w:rsidR="001C3379" w:rsidRPr="00E60090" w:rsidRDefault="001C3379" w:rsidP="00037A07">
      <w:pPr>
        <w:shd w:val="clear" w:color="auto" w:fill="FFFFFF"/>
        <w:jc w:val="right"/>
      </w:pPr>
      <w:r w:rsidRPr="00E60090">
        <w:t xml:space="preserve">                                                     </w:t>
      </w:r>
      <w:r>
        <w:t xml:space="preserve">                                </w:t>
      </w:r>
      <w:r w:rsidRPr="00E60090">
        <w:t>внутригородского муниципального</w:t>
      </w:r>
    </w:p>
    <w:p w:rsidR="001C3379" w:rsidRPr="00E60090" w:rsidRDefault="001C3379" w:rsidP="00037A07">
      <w:pPr>
        <w:shd w:val="clear" w:color="auto" w:fill="FFFFFF"/>
        <w:jc w:val="right"/>
      </w:pPr>
      <w:r w:rsidRPr="00E60090">
        <w:t xml:space="preserve">                                                     </w:t>
      </w:r>
      <w:r>
        <w:t xml:space="preserve">                                </w:t>
      </w:r>
      <w:r w:rsidRPr="00E60090">
        <w:t>образования Щукино в городе Москве</w:t>
      </w:r>
    </w:p>
    <w:p w:rsidR="001C3379" w:rsidRDefault="001C3379" w:rsidP="00037A07">
      <w:pPr>
        <w:shd w:val="clear" w:color="auto" w:fill="FFFFFF"/>
        <w:jc w:val="right"/>
      </w:pPr>
      <w:r w:rsidRPr="00E60090">
        <w:t xml:space="preserve">                                                     </w:t>
      </w:r>
      <w:r>
        <w:t xml:space="preserve">                                </w:t>
      </w:r>
      <w:r w:rsidRPr="00E60090">
        <w:t xml:space="preserve">от </w:t>
      </w:r>
      <w:r w:rsidR="00E9721A">
        <w:t>«___»________</w:t>
      </w:r>
      <w:r w:rsidRPr="00E60090">
        <w:t xml:space="preserve"> 201</w:t>
      </w:r>
      <w:r w:rsidR="00E9721A">
        <w:t>4</w:t>
      </w:r>
      <w:r w:rsidRPr="00E60090">
        <w:t xml:space="preserve"> г. № </w:t>
      </w:r>
      <w:r w:rsidR="00E9721A">
        <w:t>________</w:t>
      </w:r>
    </w:p>
    <w:p w:rsidR="001C3379" w:rsidRDefault="001C3379" w:rsidP="00037A07">
      <w:pPr>
        <w:shd w:val="clear" w:color="auto" w:fill="FFFFFF"/>
        <w:jc w:val="right"/>
      </w:pPr>
    </w:p>
    <w:p w:rsidR="001C3379" w:rsidRDefault="001C3379" w:rsidP="005E5583">
      <w:pPr>
        <w:shd w:val="clear" w:color="auto" w:fill="FFFFFF"/>
      </w:pPr>
    </w:p>
    <w:p w:rsidR="001C3379" w:rsidRDefault="001C3379" w:rsidP="005E5583">
      <w:pPr>
        <w:shd w:val="clear" w:color="auto" w:fill="FFFFFF"/>
      </w:pPr>
    </w:p>
    <w:p w:rsidR="001C3379" w:rsidRPr="00572C58" w:rsidRDefault="001C3379" w:rsidP="00E026B5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572C58">
        <w:rPr>
          <w:b/>
          <w:bCs/>
        </w:rPr>
        <w:t>ПОЛОЖЕНИЕ</w:t>
      </w:r>
    </w:p>
    <w:p w:rsidR="001C3379" w:rsidRPr="00572C58" w:rsidRDefault="001C3379" w:rsidP="00E026B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</w:t>
      </w:r>
      <w:r w:rsidRPr="00572C58">
        <w:rPr>
          <w:b/>
          <w:bCs/>
        </w:rPr>
        <w:t>о комиссии по соблюдению требований к служебному поведению</w:t>
      </w:r>
    </w:p>
    <w:p w:rsidR="001C3379" w:rsidRDefault="001C3379" w:rsidP="00E026B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Pr="00572C58">
        <w:rPr>
          <w:b/>
          <w:bCs/>
        </w:rPr>
        <w:t>муниципальных служащих и урегулированию конфликта интересов</w:t>
      </w:r>
    </w:p>
    <w:p w:rsidR="001C3379" w:rsidRPr="00572C58" w:rsidRDefault="001C3379" w:rsidP="00E026B5">
      <w:pPr>
        <w:shd w:val="clear" w:color="auto" w:fill="FFFFFF"/>
        <w:jc w:val="center"/>
        <w:rPr>
          <w:b/>
          <w:bCs/>
        </w:rPr>
      </w:pPr>
    </w:p>
    <w:p w:rsidR="001C3379" w:rsidRPr="00572C58" w:rsidRDefault="001C3379" w:rsidP="00E026B5">
      <w:pPr>
        <w:shd w:val="clear" w:color="auto" w:fill="FFFFFF"/>
        <w:rPr>
          <w:b/>
          <w:bCs/>
        </w:rPr>
      </w:pPr>
    </w:p>
    <w:p w:rsidR="001C3379" w:rsidRPr="00955698" w:rsidRDefault="001C3379" w:rsidP="00955698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1. </w:t>
      </w:r>
      <w:r w:rsidRPr="00955698">
        <w:rPr>
          <w:b/>
          <w:bCs/>
        </w:rPr>
        <w:t>ОБЩИЕ ПОЛОЖЕНИЯ</w:t>
      </w:r>
    </w:p>
    <w:p w:rsidR="001C3379" w:rsidRDefault="001C3379" w:rsidP="00E026B5">
      <w:pPr>
        <w:shd w:val="clear" w:color="auto" w:fill="FFFFFF"/>
        <w:ind w:firstLine="567"/>
      </w:pPr>
    </w:p>
    <w:p w:rsidR="001C3379" w:rsidRDefault="001C3379" w:rsidP="00FC3E81">
      <w:pPr>
        <w:shd w:val="clear" w:color="auto" w:fill="FFFFFF"/>
        <w:ind w:firstLine="567"/>
        <w:jc w:val="both"/>
      </w:pPr>
      <w:r w:rsidRPr="00E026B5">
        <w:t>1.1.</w:t>
      </w:r>
      <w:r>
        <w:t xml:space="preserve"> Настоящим Положением в соответствии со </w:t>
      </w:r>
      <w:r w:rsidRPr="00E60090">
        <w:t>статьей 14.1. Федерального закона от 02</w:t>
      </w:r>
      <w:r>
        <w:t xml:space="preserve"> марта </w:t>
      </w:r>
      <w:r w:rsidRPr="00E60090">
        <w:t>2007 г. № 25-ФЗ «О муниципальной службе в Российской Федерации», статьей 16 Закона города Москвы от 22</w:t>
      </w:r>
      <w:r>
        <w:t xml:space="preserve"> октября </w:t>
      </w:r>
      <w:r w:rsidRPr="00E60090">
        <w:t>2008 г. № 50 «О муниципальной службе в городе Москве»</w:t>
      </w:r>
      <w:r>
        <w:t xml:space="preserve"> определяется порядок образования и деятельности комиссии по </w:t>
      </w:r>
      <w:r w:rsidRPr="00572C58">
        <w:t>соблюдению требований к служебному поведению муниципальных служащих и урегулированию конфликта интересов</w:t>
      </w:r>
      <w:r>
        <w:t xml:space="preserve"> </w:t>
      </w:r>
      <w:r w:rsidRPr="00572C58">
        <w:t>(далее по тексту - комиссия по урегулированию конфликтов интересов)</w:t>
      </w:r>
      <w:r>
        <w:t xml:space="preserve">, образуемой в органах местного самоуправления </w:t>
      </w:r>
      <w:r w:rsidRPr="00572C58">
        <w:t>внутригородского муниципального образования Щукино</w:t>
      </w:r>
      <w:r w:rsidRPr="00572C58">
        <w:rPr>
          <w:i/>
          <w:iCs/>
        </w:rPr>
        <w:t xml:space="preserve"> </w:t>
      </w:r>
      <w:r w:rsidRPr="00572C58">
        <w:t>в городе Москве</w:t>
      </w:r>
      <w:r>
        <w:t xml:space="preserve"> (далее по тексту - органы местного самоуправления).</w:t>
      </w:r>
    </w:p>
    <w:p w:rsidR="001C3379" w:rsidRPr="00572C58" w:rsidRDefault="001C3379" w:rsidP="00FC3E8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8"/>
        </w:rPr>
      </w:pPr>
      <w:r w:rsidRPr="00FC3E81">
        <w:t>1.2.</w:t>
      </w:r>
      <w:r>
        <w:rPr>
          <w:b/>
          <w:bCs/>
        </w:rPr>
        <w:t xml:space="preserve"> </w:t>
      </w:r>
      <w:r w:rsidRPr="00572C58">
        <w:t>Комиссия по урегулированию конфликтов интересов</w:t>
      </w:r>
      <w:r>
        <w:t xml:space="preserve"> в своей деятельности</w:t>
      </w:r>
      <w:r w:rsidRPr="00572C58">
        <w:t xml:space="preserve"> руководствуется Конституцией Российской Федерации, Трудовым кодексом Российской Федерации, федеральными</w:t>
      </w:r>
      <w:r>
        <w:t xml:space="preserve"> конституционными законами,</w:t>
      </w:r>
      <w:r w:rsidRPr="00572C58">
        <w:t xml:space="preserve"> федеральными законами</w:t>
      </w:r>
      <w:r>
        <w:t>, актами Президента Российской Федерации и Правительства Российской Федерации,</w:t>
      </w:r>
      <w:r w:rsidRPr="00572C58">
        <w:t xml:space="preserve"> законами</w:t>
      </w:r>
      <w:r>
        <w:t xml:space="preserve"> и иными правовыми актами</w:t>
      </w:r>
      <w:r w:rsidRPr="00572C58">
        <w:t xml:space="preserve"> города Москвы,</w:t>
      </w:r>
      <w:r>
        <w:t xml:space="preserve"> Уставом</w:t>
      </w:r>
      <w:r w:rsidRPr="00A658B7">
        <w:t xml:space="preserve"> </w:t>
      </w:r>
      <w:r w:rsidRPr="00572C58">
        <w:t>внутригородского муниципального образования Щукино</w:t>
      </w:r>
      <w:r w:rsidRPr="00A658B7">
        <w:t xml:space="preserve"> </w:t>
      </w:r>
      <w:r w:rsidRPr="00572C58">
        <w:t>в городе Москве</w:t>
      </w:r>
      <w:r>
        <w:t xml:space="preserve">, </w:t>
      </w:r>
      <w:r w:rsidRPr="00572C58">
        <w:t>настоящим Положением</w:t>
      </w:r>
      <w:r>
        <w:t>, а также муниципальными правовыми актами органов местного самоуправления.</w:t>
      </w:r>
    </w:p>
    <w:p w:rsidR="001C3379" w:rsidRPr="00572C58" w:rsidRDefault="001C3379" w:rsidP="00A658B7">
      <w:pPr>
        <w:pStyle w:val="ListParagraph"/>
        <w:shd w:val="clear" w:color="auto" w:fill="FFFFFF"/>
        <w:ind w:left="0" w:firstLine="567"/>
        <w:jc w:val="both"/>
      </w:pPr>
      <w:r>
        <w:t xml:space="preserve">1.3. </w:t>
      </w:r>
      <w:r w:rsidRPr="00572C58">
        <w:t>Основными задачами комиссии являются:</w:t>
      </w:r>
    </w:p>
    <w:p w:rsidR="001C3379" w:rsidRPr="00572C58" w:rsidRDefault="001C3379" w:rsidP="00A658B7">
      <w:pPr>
        <w:shd w:val="clear" w:color="auto" w:fill="FFFFFF"/>
        <w:ind w:firstLine="567"/>
        <w:jc w:val="both"/>
      </w:pPr>
      <w:r w:rsidRPr="00572C58">
        <w:t>1.</w:t>
      </w:r>
      <w:r>
        <w:t>3</w:t>
      </w:r>
      <w:r w:rsidRPr="00572C58">
        <w:t>.1. Содействие органам местного самоуправления в обеспечении соблюдения муниципальными служащими требований к служебному поведению.</w:t>
      </w:r>
    </w:p>
    <w:p w:rsidR="001C3379" w:rsidRDefault="001C3379" w:rsidP="00A658B7">
      <w:pPr>
        <w:shd w:val="clear" w:color="auto" w:fill="FFFFFF"/>
        <w:ind w:firstLine="567"/>
        <w:jc w:val="both"/>
      </w:pPr>
      <w:r>
        <w:t>1.3</w:t>
      </w:r>
      <w:r w:rsidRPr="00572C58">
        <w:t>.2. Содействие органам местного самоуправления в предупреждении и урегулировании конфликта интересов, способных привести к причинению вреда законным интересам граждан, организаций, общества, Российской федерации, города Москвы, внутригородского муниципального образования Щукино</w:t>
      </w:r>
      <w:r w:rsidRPr="00572C58">
        <w:rPr>
          <w:i/>
          <w:iCs/>
        </w:rPr>
        <w:t xml:space="preserve"> </w:t>
      </w:r>
      <w:r w:rsidRPr="00572C58">
        <w:t>в городе Москве.</w:t>
      </w:r>
    </w:p>
    <w:p w:rsidR="001C3379" w:rsidRPr="00572C58" w:rsidRDefault="001C3379" w:rsidP="00A658B7">
      <w:pPr>
        <w:shd w:val="clear" w:color="auto" w:fill="FFFFFF"/>
        <w:ind w:firstLine="567"/>
        <w:jc w:val="both"/>
        <w:rPr>
          <w:b/>
          <w:bCs/>
        </w:rPr>
      </w:pPr>
      <w:r>
        <w:t xml:space="preserve">1.4. </w:t>
      </w:r>
      <w:r w:rsidRPr="00572C58">
        <w:t>Комиссия по урегулированию конфликтов интересов</w:t>
      </w:r>
      <w:r>
        <w:t xml:space="preserve">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муниципалитете </w:t>
      </w:r>
      <w:r w:rsidRPr="00572C58">
        <w:t>внутригородского муниципального образования Щукино</w:t>
      </w:r>
      <w:r w:rsidRPr="00572C58">
        <w:rPr>
          <w:i/>
          <w:iCs/>
        </w:rPr>
        <w:t xml:space="preserve"> </w:t>
      </w:r>
      <w:r w:rsidRPr="00572C58">
        <w:t>в городе Москве</w:t>
      </w:r>
      <w:r>
        <w:t xml:space="preserve"> (далее по тексту - муниципалитет).</w:t>
      </w:r>
    </w:p>
    <w:p w:rsidR="001C3379" w:rsidRPr="00572C58" w:rsidRDefault="001C3379" w:rsidP="00E026B5">
      <w:pPr>
        <w:shd w:val="clear" w:color="auto" w:fill="FFFFFF"/>
        <w:ind w:firstLine="567"/>
        <w:jc w:val="both"/>
      </w:pPr>
      <w:r w:rsidRPr="00572C58">
        <w:t>1.</w:t>
      </w:r>
      <w:r>
        <w:t>5</w:t>
      </w:r>
      <w:r w:rsidRPr="00572C58">
        <w:t xml:space="preserve">. </w:t>
      </w:r>
      <w:r>
        <w:t>Под конфликтом интересов понимается ситуация</w:t>
      </w:r>
      <w:r w:rsidRPr="00572C58">
        <w:t>, при котор</w:t>
      </w:r>
      <w:r>
        <w:t>ой</w:t>
      </w:r>
      <w:r w:rsidRPr="00572C58">
        <w:t xml:space="preserve">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города Москвы, внутригородского муниципального образования Щукино</w:t>
      </w:r>
      <w:r w:rsidRPr="00572C58">
        <w:rPr>
          <w:i/>
          <w:iCs/>
        </w:rPr>
        <w:t xml:space="preserve"> </w:t>
      </w:r>
      <w:r w:rsidRPr="00572C58">
        <w:t>в городе Москве, способн</w:t>
      </w:r>
      <w:r>
        <w:t>ое</w:t>
      </w:r>
      <w:r w:rsidRPr="00572C58">
        <w:t xml:space="preserve"> привести к причинению вреда законным интересам граждан,</w:t>
      </w:r>
      <w:r w:rsidR="00066285">
        <w:t xml:space="preserve"> </w:t>
      </w:r>
      <w:r w:rsidRPr="00572C58">
        <w:t>организаций, общества, Российской Федерации, города Москвы,  внутригородского муниципального образования Щукино</w:t>
      </w:r>
      <w:r w:rsidRPr="00572C58">
        <w:rPr>
          <w:i/>
          <w:iCs/>
        </w:rPr>
        <w:t xml:space="preserve"> </w:t>
      </w:r>
      <w:r w:rsidRPr="00572C58">
        <w:t>в городе Москве.</w:t>
      </w:r>
    </w:p>
    <w:p w:rsidR="001C3379" w:rsidRPr="00572C58" w:rsidRDefault="001C3379" w:rsidP="00E026B5">
      <w:pPr>
        <w:shd w:val="clear" w:color="auto" w:fill="FFFFFF"/>
        <w:ind w:firstLine="567"/>
        <w:jc w:val="both"/>
      </w:pPr>
      <w:r>
        <w:lastRenderedPageBreak/>
        <w:t>1.6</w:t>
      </w:r>
      <w:r w:rsidRPr="00572C58">
        <w:t>.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находящихся в близком родстве или свойстве с муниципальным служащим (родители, супруги, дети, братья, сестры, а также братья, сестры, родители и дети супругов),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</w:p>
    <w:p w:rsidR="001C3379" w:rsidRDefault="001C3379" w:rsidP="00E026B5">
      <w:pPr>
        <w:shd w:val="clear" w:color="auto" w:fill="FFFFFF"/>
        <w:jc w:val="both"/>
      </w:pPr>
    </w:p>
    <w:p w:rsidR="001C3379" w:rsidRPr="00375D59" w:rsidRDefault="001C3379" w:rsidP="00075C61">
      <w:pPr>
        <w:ind w:firstLine="567"/>
      </w:pPr>
      <w:r w:rsidRPr="00572C58">
        <w:rPr>
          <w:b/>
          <w:bCs/>
        </w:rPr>
        <w:t xml:space="preserve">                  </w:t>
      </w:r>
      <w:r>
        <w:rPr>
          <w:b/>
          <w:bCs/>
        </w:rPr>
        <w:t xml:space="preserve">       2</w:t>
      </w:r>
      <w:r w:rsidRPr="00572C58">
        <w:rPr>
          <w:b/>
          <w:bCs/>
        </w:rPr>
        <w:t xml:space="preserve">. </w:t>
      </w:r>
      <w:r w:rsidRPr="00075C61">
        <w:rPr>
          <w:b/>
          <w:bCs/>
        </w:rPr>
        <w:t>ПОРЯДОК ОБРАЗОВАНИЯ КОМИССИИ</w:t>
      </w:r>
    </w:p>
    <w:p w:rsidR="001C3379" w:rsidRPr="00375D59" w:rsidRDefault="001C3379" w:rsidP="00075C61">
      <w:pPr>
        <w:ind w:firstLine="567"/>
      </w:pPr>
    </w:p>
    <w:p w:rsidR="001C3379" w:rsidRPr="00375D59" w:rsidRDefault="001C3379" w:rsidP="00075C61">
      <w:pPr>
        <w:ind w:firstLine="567"/>
        <w:jc w:val="both"/>
      </w:pPr>
      <w:r w:rsidRPr="00375D59">
        <w:t>2.1. Комиссия</w:t>
      </w:r>
      <w:r w:rsidRPr="00AE409B">
        <w:t xml:space="preserve"> </w:t>
      </w:r>
      <w:r w:rsidRPr="00572C58">
        <w:t>по урегулированию конфликтов интересов</w:t>
      </w:r>
      <w:r w:rsidRPr="00375D59">
        <w:t xml:space="preserve"> образуется распоряжением </w:t>
      </w:r>
      <w:r>
        <w:t xml:space="preserve"> муниципалитета</w:t>
      </w:r>
      <w:r w:rsidRPr="00375D59">
        <w:t xml:space="preserve">. Указанным распоряжением определяется персональный состав </w:t>
      </w:r>
      <w:r>
        <w:t>к</w:t>
      </w:r>
      <w:r w:rsidRPr="00375D59">
        <w:t>омиссии</w:t>
      </w:r>
      <w:r w:rsidRPr="00AE409B">
        <w:t xml:space="preserve"> </w:t>
      </w:r>
      <w:r w:rsidRPr="00572C58">
        <w:t>по урегулированию конфликтов интересов</w:t>
      </w:r>
      <w:r w:rsidRPr="00375D59">
        <w:t xml:space="preserve">. </w:t>
      </w:r>
    </w:p>
    <w:p w:rsidR="001C3379" w:rsidRPr="00375D59" w:rsidRDefault="001C3379" w:rsidP="00075C61">
      <w:pPr>
        <w:ind w:firstLine="567"/>
        <w:jc w:val="both"/>
      </w:pPr>
      <w:r w:rsidRPr="00375D59">
        <w:t>2.2. В состав Комиссии</w:t>
      </w:r>
      <w:r w:rsidRPr="005C52AB">
        <w:t xml:space="preserve"> </w:t>
      </w:r>
      <w:r w:rsidRPr="00572C58">
        <w:t>по урегулированию конфликтов интересов</w:t>
      </w:r>
      <w:r w:rsidRPr="00375D59">
        <w:t xml:space="preserve"> входят:</w:t>
      </w:r>
    </w:p>
    <w:p w:rsidR="001C3379" w:rsidRPr="00375D59" w:rsidRDefault="001C3379" w:rsidP="00075C61">
      <w:pPr>
        <w:ind w:firstLine="567"/>
        <w:jc w:val="both"/>
      </w:pPr>
      <w:r>
        <w:t>2.2.1.</w:t>
      </w:r>
      <w:r w:rsidRPr="00375D59">
        <w:t xml:space="preserve"> </w:t>
      </w:r>
      <w:r>
        <w:t>П</w:t>
      </w:r>
      <w:r w:rsidRPr="00375D59">
        <w:t>редставитель нанимателя (работодатель) и 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</w:t>
      </w:r>
      <w:r>
        <w:t>.</w:t>
      </w:r>
    </w:p>
    <w:p w:rsidR="001C3379" w:rsidRPr="00375D59" w:rsidRDefault="001C3379" w:rsidP="00075C61">
      <w:pPr>
        <w:ind w:firstLine="567"/>
        <w:jc w:val="both"/>
      </w:pPr>
      <w:r>
        <w:t>2.2.2.</w:t>
      </w:r>
      <w:r w:rsidRPr="00375D59">
        <w:t xml:space="preserve"> </w:t>
      </w:r>
      <w:r>
        <w:t>П</w:t>
      </w:r>
      <w:r w:rsidRPr="00375D59">
        <w:t>редставители научных организаций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 (далее</w:t>
      </w:r>
      <w:r>
        <w:t xml:space="preserve"> по тексту</w:t>
      </w:r>
      <w:r w:rsidRPr="00375D59">
        <w:t xml:space="preserve"> – независимые эксперты), без указания персональных данных экспертов. </w:t>
      </w:r>
    </w:p>
    <w:p w:rsidR="001C3379" w:rsidRPr="00375D59" w:rsidRDefault="001C3379" w:rsidP="00075C61">
      <w:pPr>
        <w:ind w:firstLine="567"/>
        <w:jc w:val="both"/>
      </w:pPr>
      <w:r w:rsidRPr="00375D59">
        <w:t xml:space="preserve">2.3. Состав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формируется таким образом, чтобы была исключена возможность возникновения конфликта интересов, который </w:t>
      </w:r>
      <w:r>
        <w:t>мог бы повлиять на принимаемые к</w:t>
      </w:r>
      <w:r w:rsidRPr="00375D59">
        <w:t>омиссией решения.</w:t>
      </w:r>
    </w:p>
    <w:p w:rsidR="001C3379" w:rsidRPr="00375D59" w:rsidRDefault="001C3379" w:rsidP="00DC0DE7">
      <w:pPr>
        <w:shd w:val="clear" w:color="auto" w:fill="FFFFFF"/>
        <w:tabs>
          <w:tab w:val="left" w:pos="-2127"/>
        </w:tabs>
        <w:ind w:firstLine="567"/>
        <w:jc w:val="both"/>
      </w:pPr>
      <w:r w:rsidRPr="00375D59">
        <w:t xml:space="preserve">2.4. </w:t>
      </w:r>
      <w:r w:rsidRPr="00572C58">
        <w:t>Численный состав комиссии</w:t>
      </w:r>
      <w:r w:rsidRPr="00DC0DE7">
        <w:t xml:space="preserve"> </w:t>
      </w:r>
      <w:r w:rsidRPr="00572C58">
        <w:t>по урегулированию конфликтов интересов не может быть менее трех человек.</w:t>
      </w:r>
      <w:r>
        <w:t xml:space="preserve"> </w:t>
      </w:r>
      <w:r w:rsidRPr="00375D59">
        <w:t>Комиссия</w:t>
      </w:r>
      <w:r w:rsidRPr="004D756B">
        <w:t xml:space="preserve"> </w:t>
      </w:r>
      <w:r>
        <w:t>состоит из</w:t>
      </w:r>
      <w:r w:rsidRPr="00375D59">
        <w:t xml:space="preserve">: председателя, заместителя председателя, секретаря и членов комиссии. </w:t>
      </w:r>
    </w:p>
    <w:p w:rsidR="001C3379" w:rsidRPr="00572C58" w:rsidRDefault="001C3379" w:rsidP="0003762F">
      <w:pPr>
        <w:pStyle w:val="ListParagraph"/>
        <w:shd w:val="clear" w:color="auto" w:fill="FFFFFF"/>
        <w:ind w:left="0" w:firstLine="533"/>
        <w:jc w:val="both"/>
        <w:rPr>
          <w:spacing w:val="-9"/>
        </w:rPr>
      </w:pPr>
      <w:r>
        <w:t xml:space="preserve">2.5. </w:t>
      </w:r>
      <w:r w:rsidRPr="00572C58">
        <w:rPr>
          <w:spacing w:val="-1"/>
        </w:rPr>
        <w:t xml:space="preserve">Члены комиссии осуществляют свои полномочия на общественных </w:t>
      </w:r>
      <w:r w:rsidRPr="00572C58">
        <w:t>началах (безвозмездно).</w:t>
      </w:r>
    </w:p>
    <w:p w:rsidR="001C3379" w:rsidRDefault="001C3379" w:rsidP="00303DEE">
      <w:pPr>
        <w:shd w:val="clear" w:color="auto" w:fill="FFFFFF"/>
        <w:ind w:firstLine="567"/>
        <w:jc w:val="both"/>
      </w:pPr>
      <w:r>
        <w:t xml:space="preserve">2.6. </w:t>
      </w:r>
      <w:r w:rsidRPr="00572C58">
        <w:rPr>
          <w:spacing w:val="-2"/>
        </w:rPr>
        <w:t>Заседаниями руководит председатель комиссии</w:t>
      </w:r>
      <w:r>
        <w:rPr>
          <w:spacing w:val="-2"/>
        </w:rPr>
        <w:t xml:space="preserve"> </w:t>
      </w:r>
      <w:r w:rsidRPr="00572C58">
        <w:t>по урегулированию конфликтов интересов</w:t>
      </w:r>
      <w:r w:rsidRPr="00572C58">
        <w:rPr>
          <w:spacing w:val="-2"/>
        </w:rPr>
        <w:t>, а в его отсутствие</w:t>
      </w:r>
      <w:r>
        <w:rPr>
          <w:spacing w:val="-2"/>
        </w:rPr>
        <w:t xml:space="preserve"> -</w:t>
      </w:r>
      <w:r w:rsidRPr="00303DEE">
        <w:t xml:space="preserve"> </w:t>
      </w:r>
      <w:r w:rsidRPr="00375D59">
        <w:t>заместител</w:t>
      </w:r>
      <w:r>
        <w:t>ь</w:t>
      </w:r>
      <w:r w:rsidRPr="00375D59">
        <w:t xml:space="preserve"> председателя</w:t>
      </w:r>
      <w:r w:rsidRPr="00572C58">
        <w:rPr>
          <w:spacing w:val="-2"/>
        </w:rPr>
        <w:t xml:space="preserve"> </w:t>
      </w:r>
      <w:r w:rsidRPr="00572C58">
        <w:t>комиссии.</w:t>
      </w:r>
    </w:p>
    <w:p w:rsidR="001C3379" w:rsidRDefault="001C3379" w:rsidP="00075C61">
      <w:pPr>
        <w:ind w:firstLine="567"/>
        <w:jc w:val="both"/>
      </w:pPr>
      <w:r w:rsidRPr="00375D59">
        <w:t xml:space="preserve">Все члены </w:t>
      </w:r>
      <w:r>
        <w:t>к</w:t>
      </w:r>
      <w:r w:rsidRPr="00375D59">
        <w:t>омиссии при принятии решений обладают равными правами.</w:t>
      </w:r>
    </w:p>
    <w:p w:rsidR="001C3379" w:rsidRPr="00572C58" w:rsidRDefault="001C3379" w:rsidP="009F13AD">
      <w:pPr>
        <w:shd w:val="clear" w:color="auto" w:fill="FFFFFF"/>
        <w:ind w:firstLine="567"/>
        <w:jc w:val="both"/>
      </w:pPr>
      <w:r>
        <w:t xml:space="preserve">2.7. </w:t>
      </w:r>
      <w:r w:rsidRPr="00572C58">
        <w:t>Комиссия</w:t>
      </w:r>
      <w:r w:rsidRPr="0033309A">
        <w:t xml:space="preserve"> </w:t>
      </w:r>
      <w:r w:rsidRPr="00572C58">
        <w:t>по урегулированию конфликтов интересов</w:t>
      </w:r>
      <w:r>
        <w:t xml:space="preserve"> в своей работе </w:t>
      </w:r>
      <w:r w:rsidRPr="00572C58">
        <w:t xml:space="preserve">использует печать и бланк муниципалитета. </w:t>
      </w:r>
    </w:p>
    <w:p w:rsidR="001C3379" w:rsidRPr="00572C58" w:rsidRDefault="001C3379" w:rsidP="00107324">
      <w:pPr>
        <w:shd w:val="clear" w:color="auto" w:fill="FFFFFF"/>
        <w:tabs>
          <w:tab w:val="left" w:pos="-1843"/>
        </w:tabs>
        <w:ind w:firstLine="567"/>
        <w:jc w:val="both"/>
        <w:rPr>
          <w:spacing w:val="-7"/>
        </w:rPr>
      </w:pPr>
      <w:r>
        <w:t xml:space="preserve">2.8. </w:t>
      </w:r>
      <w:r w:rsidRPr="00572C58">
        <w:t>Изменение персонального состава комиссии</w:t>
      </w:r>
      <w:r>
        <w:t xml:space="preserve"> </w:t>
      </w:r>
      <w:r w:rsidRPr="00572C58">
        <w:t>по урегулированию конфликтов интересов осуществляется на осно</w:t>
      </w:r>
      <w:r w:rsidR="0007074E">
        <w:t xml:space="preserve">вании распоряжения </w:t>
      </w:r>
      <w:r w:rsidRPr="00572C58">
        <w:t>муниципалитета.</w:t>
      </w:r>
    </w:p>
    <w:p w:rsidR="001C3379" w:rsidRDefault="001C3379" w:rsidP="00075C61">
      <w:pPr>
        <w:ind w:firstLine="567"/>
        <w:jc w:val="both"/>
      </w:pPr>
      <w:r w:rsidRPr="00375D59">
        <w:t>2.</w:t>
      </w:r>
      <w:r>
        <w:t>9</w:t>
      </w:r>
      <w:r w:rsidRPr="00375D59">
        <w:t xml:space="preserve">. Число независимых экспертов должно составлять не менее одной четверти от общего числа членов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. </w:t>
      </w:r>
    </w:p>
    <w:p w:rsidR="001C3379" w:rsidRDefault="001C3379" w:rsidP="00075C61">
      <w:pPr>
        <w:ind w:firstLine="567"/>
        <w:jc w:val="both"/>
      </w:pPr>
    </w:p>
    <w:p w:rsidR="001C3379" w:rsidRDefault="001C3379" w:rsidP="00BA7223">
      <w:pPr>
        <w:jc w:val="both"/>
        <w:rPr>
          <w:b/>
          <w:bCs/>
        </w:rPr>
      </w:pPr>
      <w:r>
        <w:rPr>
          <w:b/>
          <w:bCs/>
        </w:rPr>
        <w:t xml:space="preserve">                         3. </w:t>
      </w:r>
      <w:r w:rsidRPr="00BA7223">
        <w:rPr>
          <w:b/>
          <w:bCs/>
        </w:rPr>
        <w:t>ПОРЯДОК ВКЛЮЧЕНИЯ В СОСТАВ КОМИССИИ</w:t>
      </w:r>
    </w:p>
    <w:p w:rsidR="001C3379" w:rsidRPr="00BA7223" w:rsidRDefault="001C3379" w:rsidP="00BA7223">
      <w:pPr>
        <w:ind w:firstLine="567"/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BA7223">
        <w:rPr>
          <w:b/>
          <w:bCs/>
        </w:rPr>
        <w:t>НЕЗАВИСИМЫХ ЭКСПЕРТОВ</w:t>
      </w:r>
    </w:p>
    <w:p w:rsidR="001C3379" w:rsidRPr="00375D59" w:rsidRDefault="001C3379" w:rsidP="00BA7223">
      <w:pPr>
        <w:ind w:firstLine="567"/>
      </w:pPr>
    </w:p>
    <w:p w:rsidR="001C3379" w:rsidRPr="00375D59" w:rsidRDefault="001C3379" w:rsidP="00BA7223">
      <w:pPr>
        <w:ind w:firstLine="567"/>
        <w:jc w:val="both"/>
      </w:pPr>
      <w:r w:rsidRPr="00375D59">
        <w:t xml:space="preserve">3.1. Представитель нанимателя (работодатель) направляет запросы в научные организации и образовательные учреждения, другие организации с предложением направить своих представителей в состав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в качестве независимых экспертов. Запрос направляется без указания персональных данных экспертов.</w:t>
      </w:r>
    </w:p>
    <w:p w:rsidR="001C3379" w:rsidRPr="00375D59" w:rsidRDefault="001C3379" w:rsidP="00BA7223">
      <w:pPr>
        <w:ind w:firstLine="567"/>
        <w:jc w:val="both"/>
      </w:pPr>
      <w:r w:rsidRPr="00375D59">
        <w:lastRenderedPageBreak/>
        <w:t xml:space="preserve">3.2. Независимыми экспертами в составе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могут быть работающие в научных организациях и образовательных учреждениях, других организациях граждане Российской Федерации.</w:t>
      </w:r>
    </w:p>
    <w:p w:rsidR="001C3379" w:rsidRPr="00375D59" w:rsidRDefault="001C3379" w:rsidP="00BA7223">
      <w:pPr>
        <w:ind w:firstLine="567"/>
        <w:jc w:val="both"/>
      </w:pPr>
      <w:r>
        <w:t xml:space="preserve">3.3. </w:t>
      </w:r>
      <w:r w:rsidRPr="00375D59">
        <w:t xml:space="preserve">Предпочтение при включении в состав </w:t>
      </w:r>
      <w:r>
        <w:t>к</w:t>
      </w:r>
      <w:r w:rsidRPr="00375D59">
        <w:t>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1C3379" w:rsidRPr="00375D59" w:rsidRDefault="001C3379" w:rsidP="00BA7223">
      <w:pPr>
        <w:ind w:firstLine="567"/>
        <w:jc w:val="both"/>
      </w:pPr>
      <w:r w:rsidRPr="00375D59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должностей муниципальной службы или муниципальных должностей в органах местного самоуправления.</w:t>
      </w:r>
    </w:p>
    <w:p w:rsidR="001C3379" w:rsidRPr="00375D59" w:rsidRDefault="001C3379" w:rsidP="00BA7223">
      <w:pPr>
        <w:ind w:firstLine="567"/>
        <w:jc w:val="both"/>
      </w:pPr>
      <w:r w:rsidRPr="00375D59">
        <w:t xml:space="preserve">3.4. Руководителям научных организаций и образовательных учреждений, других организаций, получив запрос с предложением направить в состав </w:t>
      </w:r>
      <w:r>
        <w:t>к</w:t>
      </w:r>
      <w:r w:rsidRPr="00375D59">
        <w:t>омиссий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своих представителей в качестве независимых экспертов</w:t>
      </w:r>
      <w:r>
        <w:t>-</w:t>
      </w:r>
      <w:r w:rsidRPr="00375D59">
        <w:t xml:space="preserve">специалистов по вопросам, связанным с муниципальной службой, предлагается в 7-дневный срок со дня получения запроса предоставить представителю нанимателя (работодателю) сведения о своих работниках, которые </w:t>
      </w:r>
      <w:r>
        <w:t>могут принять участие в работе к</w:t>
      </w:r>
      <w:r w:rsidRPr="00375D59">
        <w:t>омиссии, а именно: фамилию, имя, отчество, занимаемую должность, а также информацию, позволяющую признать этого работника экспертом-специалистом по вопросам, связанным с муниципальной службой.</w:t>
      </w:r>
    </w:p>
    <w:p w:rsidR="001C3379" w:rsidRPr="00375D59" w:rsidRDefault="001C3379" w:rsidP="00BA7223">
      <w:pPr>
        <w:ind w:firstLine="567"/>
        <w:jc w:val="both"/>
      </w:pPr>
      <w:r w:rsidRPr="00375D59">
        <w:t xml:space="preserve">3.5. Независимые эксперты включаются в состав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на добровольных началах и работают на безвозмездной основе. </w:t>
      </w:r>
    </w:p>
    <w:p w:rsidR="001C3379" w:rsidRDefault="001C3379" w:rsidP="00E026B5">
      <w:pPr>
        <w:shd w:val="clear" w:color="auto" w:fill="FFFFFF"/>
        <w:rPr>
          <w:b/>
          <w:bCs/>
        </w:rPr>
      </w:pPr>
    </w:p>
    <w:p w:rsidR="001C3379" w:rsidRPr="00572C58" w:rsidRDefault="001C3379" w:rsidP="00E026B5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4. </w:t>
      </w:r>
      <w:r w:rsidRPr="00572C58">
        <w:rPr>
          <w:b/>
          <w:bCs/>
        </w:rPr>
        <w:t>ОРГАНИЗАЦИЯ И ПОРЯДОК РАБОТЫ КОМИССИИ</w:t>
      </w:r>
    </w:p>
    <w:p w:rsidR="001C3379" w:rsidRPr="00572C58" w:rsidRDefault="001C3379" w:rsidP="00E026B5">
      <w:pPr>
        <w:shd w:val="clear" w:color="auto" w:fill="FFFFFF"/>
      </w:pPr>
    </w:p>
    <w:p w:rsidR="001C3379" w:rsidRPr="00375D59" w:rsidRDefault="001C3379" w:rsidP="00176AC1">
      <w:pPr>
        <w:shd w:val="clear" w:color="auto" w:fill="FFFFFF"/>
        <w:ind w:firstLine="567"/>
        <w:jc w:val="both"/>
      </w:pPr>
      <w:r>
        <w:t>4</w:t>
      </w:r>
      <w:r w:rsidRPr="00572C58">
        <w:t xml:space="preserve">.1. </w:t>
      </w:r>
      <w:r w:rsidRPr="00375D59">
        <w:t xml:space="preserve">Основанием для проведения заседания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является: </w:t>
      </w:r>
    </w:p>
    <w:p w:rsidR="001C3379" w:rsidRPr="00375D59" w:rsidRDefault="001C3379" w:rsidP="0053002E">
      <w:pPr>
        <w:ind w:firstLine="567"/>
        <w:jc w:val="both"/>
      </w:pPr>
      <w:r>
        <w:t>4.1.1.</w:t>
      </w:r>
      <w:r w:rsidRPr="00375D59">
        <w:t xml:space="preserve"> </w:t>
      </w:r>
      <w:r>
        <w:t>П</w:t>
      </w:r>
      <w:r w:rsidRPr="00375D59">
        <w:t>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законодат</w:t>
      </w:r>
      <w:r>
        <w:t>ельством о муниципальной службе.</w:t>
      </w:r>
    </w:p>
    <w:p w:rsidR="001C3379" w:rsidRDefault="001C3379" w:rsidP="0053002E">
      <w:pPr>
        <w:ind w:firstLine="567"/>
        <w:jc w:val="both"/>
      </w:pPr>
      <w:r>
        <w:t>4.1.2. И</w:t>
      </w:r>
      <w:r w:rsidRPr="00375D59">
        <w:t>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640CE5" w:rsidRDefault="00640CE5" w:rsidP="00640CE5">
      <w:pPr>
        <w:autoSpaceDE w:val="0"/>
        <w:autoSpaceDN w:val="0"/>
        <w:adjustRightInd w:val="0"/>
        <w:ind w:firstLine="540"/>
        <w:jc w:val="both"/>
      </w:pPr>
      <w:r>
        <w:t>4.1.3. Желание гражданина, замещавшего должность муниципальной службы, включенную в перечень должностей, установленный нормативными правовыми актами Российской Федерации, нормативными правовыми актами города Москвы и муниципальными правовыми актами, в течение двух лет после увольнения с муниципальной службы,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2</w:t>
      </w:r>
      <w:r w:rsidRPr="00375D59">
        <w:t>. Информация, указанная в пункте 4.</w:t>
      </w:r>
      <w:r>
        <w:t>1</w:t>
      </w:r>
      <w:r w:rsidRPr="00375D59">
        <w:t>. настоящего Положения, должна быть представлена в письменном виде и содержать следующие сведения:</w:t>
      </w:r>
    </w:p>
    <w:p w:rsidR="001C3379" w:rsidRPr="00375D59" w:rsidRDefault="001C3379" w:rsidP="0053002E">
      <w:pPr>
        <w:ind w:firstLine="567"/>
        <w:jc w:val="both"/>
      </w:pPr>
      <w:r>
        <w:t>4.2.1.</w:t>
      </w:r>
      <w:r w:rsidRPr="00375D59">
        <w:t xml:space="preserve"> </w:t>
      </w:r>
      <w:r>
        <w:t>Ф</w:t>
      </w:r>
      <w:r w:rsidRPr="00375D59">
        <w:t>амилию, имя, отчество муниципального служащего и замещаемую им</w:t>
      </w:r>
      <w:r>
        <w:t xml:space="preserve"> должность муниципальной службы.</w:t>
      </w:r>
    </w:p>
    <w:p w:rsidR="001C3379" w:rsidRPr="00375D59" w:rsidRDefault="001C3379" w:rsidP="0053002E">
      <w:pPr>
        <w:ind w:firstLine="567"/>
        <w:jc w:val="both"/>
      </w:pPr>
      <w:r>
        <w:t>4.2.2.</w:t>
      </w:r>
      <w:r w:rsidRPr="00375D59">
        <w:t xml:space="preserve"> </w:t>
      </w:r>
      <w:r>
        <w:t>О</w:t>
      </w:r>
      <w:r w:rsidRPr="00375D59">
        <w:t>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</w:t>
      </w:r>
      <w:r>
        <w:t>.</w:t>
      </w:r>
    </w:p>
    <w:p w:rsidR="001C3379" w:rsidRDefault="001C3379" w:rsidP="0053002E">
      <w:pPr>
        <w:ind w:firstLine="567"/>
        <w:jc w:val="both"/>
      </w:pPr>
      <w:r>
        <w:t>4.2.3. Д</w:t>
      </w:r>
      <w:r w:rsidRPr="00375D59">
        <w:t>анные об источнике информации.</w:t>
      </w:r>
    </w:p>
    <w:p w:rsidR="001C3379" w:rsidRPr="00572C58" w:rsidRDefault="001C3379" w:rsidP="00303254">
      <w:pPr>
        <w:shd w:val="clear" w:color="auto" w:fill="FFFFFF"/>
        <w:ind w:firstLine="567"/>
        <w:jc w:val="both"/>
        <w:rPr>
          <w:spacing w:val="-1"/>
        </w:rPr>
      </w:pPr>
      <w:r>
        <w:rPr>
          <w:spacing w:val="-1"/>
        </w:rPr>
        <w:lastRenderedPageBreak/>
        <w:t>4</w:t>
      </w:r>
      <w:r w:rsidRPr="00572C58">
        <w:rPr>
          <w:spacing w:val="-1"/>
        </w:rPr>
        <w:t>.</w:t>
      </w:r>
      <w:r>
        <w:rPr>
          <w:spacing w:val="-1"/>
        </w:rPr>
        <w:t>3</w:t>
      </w:r>
      <w:r w:rsidRPr="00572C58">
        <w:rPr>
          <w:spacing w:val="-1"/>
        </w:rPr>
        <w:t xml:space="preserve">. </w:t>
      </w:r>
      <w:r w:rsidRPr="00572C58">
        <w:t xml:space="preserve">Муниципальный служащий обязан в письменной форме уведомлять своего непосредственного начальника о возникшем конфликте интересов или о возможности возникновения такого конфликта, как только муниципальному служащему станет об этом известно. </w:t>
      </w:r>
    </w:p>
    <w:p w:rsidR="001C3379" w:rsidRPr="00572C58" w:rsidRDefault="001C3379" w:rsidP="00303254">
      <w:pPr>
        <w:shd w:val="clear" w:color="auto" w:fill="FFFFFF"/>
        <w:tabs>
          <w:tab w:val="left" w:pos="-1985"/>
        </w:tabs>
        <w:ind w:firstLine="567"/>
        <w:jc w:val="both"/>
      </w:pPr>
      <w:r w:rsidRPr="00572C58">
        <w:rPr>
          <w:spacing w:val="-9"/>
        </w:rPr>
        <w:t>4.</w:t>
      </w:r>
      <w:r>
        <w:rPr>
          <w:spacing w:val="-9"/>
        </w:rPr>
        <w:t>4.</w:t>
      </w:r>
      <w:r>
        <w:t xml:space="preserve"> </w:t>
      </w:r>
      <w:r w:rsidRPr="00572C58">
        <w:t>Заявление муниципального служащего, поступившее в комиссию</w:t>
      </w:r>
      <w:r>
        <w:t xml:space="preserve"> </w:t>
      </w:r>
      <w:r w:rsidRPr="00572C58">
        <w:t>по урегулированию конфликтов интересов, подлежит обязательной регистрации.</w:t>
      </w:r>
    </w:p>
    <w:p w:rsidR="001C3379" w:rsidRPr="00572C58" w:rsidRDefault="001C3379" w:rsidP="00303254">
      <w:pPr>
        <w:shd w:val="clear" w:color="auto" w:fill="FFFFFF"/>
        <w:tabs>
          <w:tab w:val="left" w:pos="1296"/>
        </w:tabs>
        <w:ind w:firstLine="567"/>
        <w:jc w:val="both"/>
      </w:pPr>
      <w:r>
        <w:rPr>
          <w:spacing w:val="-6"/>
        </w:rPr>
        <w:t>4</w:t>
      </w:r>
      <w:r w:rsidRPr="00572C58">
        <w:rPr>
          <w:spacing w:val="-6"/>
        </w:rPr>
        <w:t>.</w:t>
      </w:r>
      <w:r>
        <w:rPr>
          <w:spacing w:val="-6"/>
        </w:rPr>
        <w:t>5.</w:t>
      </w:r>
      <w:r>
        <w:t xml:space="preserve"> </w:t>
      </w:r>
      <w:r w:rsidRPr="00572C58">
        <w:t>Прием и регистрация заявлений, осуществляется секретарем комиссии.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6</w:t>
      </w:r>
      <w:r w:rsidRPr="00375D59">
        <w:t xml:space="preserve">. В </w:t>
      </w:r>
      <w:r>
        <w:t>к</w:t>
      </w:r>
      <w:r w:rsidRPr="00375D59">
        <w:t>омиссию</w:t>
      </w:r>
      <w:r w:rsidRPr="00814E78">
        <w:t xml:space="preserve"> </w:t>
      </w:r>
      <w:r w:rsidRPr="00572C58">
        <w:t>по урегулированию конфликтов интересов</w:t>
      </w:r>
      <w:r>
        <w:t xml:space="preserve"> </w:t>
      </w:r>
      <w:r w:rsidRPr="00375D59">
        <w:t>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7</w:t>
      </w:r>
      <w:r w:rsidRPr="00375D59">
        <w:t>. Комиссия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8</w:t>
      </w:r>
      <w:r w:rsidRPr="00375D59">
        <w:t>. Председатель комиссии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в 3-дневный срок со дня поступления информации, указанной в пункте 4.</w:t>
      </w:r>
      <w:r>
        <w:t>1</w:t>
      </w:r>
      <w:r w:rsidRPr="00375D59">
        <w:t>. настоящего Положения, выносит решение о проведении проверки этой информации, в том числе материалов, указанных в пункте 4.</w:t>
      </w:r>
      <w:r>
        <w:t>6</w:t>
      </w:r>
      <w:r w:rsidRPr="00375D59">
        <w:t>. настоящего Положения.</w:t>
      </w:r>
    </w:p>
    <w:p w:rsidR="001C3379" w:rsidRPr="00375D59" w:rsidRDefault="001C3379" w:rsidP="0053002E">
      <w:pPr>
        <w:ind w:firstLine="567"/>
        <w:jc w:val="both"/>
      </w:pPr>
      <w:r w:rsidRPr="00375D59"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</w:t>
      </w:r>
      <w:r>
        <w:t>есяцев по решению председателя к</w:t>
      </w:r>
      <w:r w:rsidRPr="00375D59">
        <w:t>омиссии.</w:t>
      </w:r>
    </w:p>
    <w:p w:rsidR="001C3379" w:rsidRPr="00375D59" w:rsidRDefault="001C3379" w:rsidP="0053002E">
      <w:pPr>
        <w:ind w:firstLine="567"/>
        <w:jc w:val="both"/>
      </w:pPr>
      <w:r w:rsidRPr="00375D59">
        <w:t xml:space="preserve">В случае если в </w:t>
      </w:r>
      <w:r>
        <w:t>к</w:t>
      </w:r>
      <w:r w:rsidRPr="00375D59">
        <w:t xml:space="preserve">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</w:t>
      </w:r>
      <w:r>
        <w:t>к</w:t>
      </w:r>
      <w:r w:rsidRPr="00375D59">
        <w:t xml:space="preserve">омиссии немедленно информирует об этом представителя нанимателя (работодателя) в целях принятия им мер по предотвращению конфликта интересов: </w:t>
      </w:r>
    </w:p>
    <w:p w:rsidR="001C3379" w:rsidRPr="00375D59" w:rsidRDefault="001C3379" w:rsidP="0053002E">
      <w:pPr>
        <w:ind w:firstLine="567"/>
        <w:jc w:val="both"/>
      </w:pPr>
      <w:r w:rsidRPr="00375D59">
        <w:t>- усиление контроля исполнения муниципальным служащим его должностных обязанностей;</w:t>
      </w:r>
    </w:p>
    <w:p w:rsidR="001C3379" w:rsidRPr="00375D59" w:rsidRDefault="001C3379" w:rsidP="0053002E">
      <w:pPr>
        <w:ind w:firstLine="567"/>
        <w:jc w:val="both"/>
      </w:pPr>
      <w:r w:rsidRPr="00375D59">
        <w:t>-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9</w:t>
      </w:r>
      <w:r w:rsidRPr="00375D59">
        <w:t xml:space="preserve">. По письменному запросу председателя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представитель нанимателя (работодатель) пред</w:t>
      </w:r>
      <w:r>
        <w:t>о</w:t>
      </w:r>
      <w:r w:rsidRPr="00375D59">
        <w:t xml:space="preserve">ставляет дополнительные сведения, необходимые для работы </w:t>
      </w:r>
      <w:r>
        <w:t>к</w:t>
      </w:r>
      <w:r w:rsidRPr="00375D59">
        <w:t xml:space="preserve">омиссии, а также запрашивает в установленном порядке для представления в </w:t>
      </w:r>
      <w:r>
        <w:t>к</w:t>
      </w:r>
      <w:r w:rsidRPr="00375D59">
        <w:t>омиссию сведения от органов государственной власти, других органов местного самоуправления и организаций.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10</w:t>
      </w:r>
      <w:r w:rsidRPr="00375D59">
        <w:t xml:space="preserve">. Дата, время и место заседания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устанавливаются ее председателем после сбора материалов, подтверждающих либо опровергающих информацию, указанную в пункте 4.</w:t>
      </w:r>
      <w:r>
        <w:t>1</w:t>
      </w:r>
      <w:r w:rsidRPr="00375D59">
        <w:t>. настоящего Положения.</w:t>
      </w:r>
    </w:p>
    <w:p w:rsidR="001C3379" w:rsidRDefault="001C3379" w:rsidP="0053002E">
      <w:pPr>
        <w:ind w:firstLine="567"/>
        <w:jc w:val="both"/>
      </w:pPr>
      <w:r>
        <w:t xml:space="preserve">4.11. </w:t>
      </w:r>
      <w:r w:rsidRPr="00375D59">
        <w:t xml:space="preserve">Секретарь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решает организационные вопросы, связанные с подготовкой заседания </w:t>
      </w:r>
      <w:r>
        <w:t>к</w:t>
      </w:r>
      <w:r w:rsidRPr="00375D59">
        <w:t>омиссии,</w:t>
      </w:r>
      <w:r>
        <w:t xml:space="preserve"> ведением и оформлением протоколов ее заседаний,</w:t>
      </w:r>
      <w:r w:rsidRPr="00375D59">
        <w:t xml:space="preserve"> а также извещает членов </w:t>
      </w:r>
      <w:r>
        <w:t>к</w:t>
      </w:r>
      <w:r w:rsidRPr="00375D59">
        <w:t xml:space="preserve">омиссии о дате, времени и месте заседания, о вопросах, включенных в повестку дня, не позднее, чем за </w:t>
      </w:r>
      <w:r>
        <w:t>семь</w:t>
      </w:r>
      <w:r w:rsidRPr="00375D59">
        <w:t xml:space="preserve"> рабочих дн</w:t>
      </w:r>
      <w:r>
        <w:t xml:space="preserve">ей до дня заседания. </w:t>
      </w:r>
    </w:p>
    <w:p w:rsidR="001C3379" w:rsidRDefault="001C3379" w:rsidP="0053002E">
      <w:pPr>
        <w:ind w:firstLine="567"/>
        <w:jc w:val="both"/>
      </w:pPr>
      <w:r w:rsidRPr="00572C58">
        <w:t>Материалы, необходимые для заседания комиссии, доводятся секретарем комиссии до сведения членов комиссии не позднее, чем за три дня до дня заседания комиссии.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12</w:t>
      </w:r>
      <w:r w:rsidRPr="00375D59">
        <w:t xml:space="preserve">. Заседание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>, считается правомочным, если на нем присутствует не</w:t>
      </w:r>
      <w:r>
        <w:t xml:space="preserve"> менее</w:t>
      </w:r>
      <w:r w:rsidRPr="00375D59">
        <w:t xml:space="preserve"> половины от общего</w:t>
      </w:r>
      <w:r>
        <w:t xml:space="preserve"> числа членов к</w:t>
      </w:r>
      <w:r w:rsidRPr="00375D59">
        <w:t>омиссии.</w:t>
      </w:r>
    </w:p>
    <w:p w:rsidR="001C3379" w:rsidRPr="00375D59" w:rsidRDefault="001C3379" w:rsidP="0053002E">
      <w:pPr>
        <w:ind w:firstLine="567"/>
        <w:jc w:val="both"/>
      </w:pPr>
      <w:r w:rsidRPr="00375D59">
        <w:t>4.</w:t>
      </w:r>
      <w:r>
        <w:t>13</w:t>
      </w:r>
      <w:r w:rsidRPr="00375D59">
        <w:t xml:space="preserve">. При возможном возникновении конфликта интересов у членов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в связи с рассмотрением вопросов, включенных в повестку дня заседания </w:t>
      </w:r>
      <w:r>
        <w:t>к</w:t>
      </w:r>
      <w:r w:rsidRPr="00375D59">
        <w:t xml:space="preserve">омиссии, они обязаны до начала заседания заявить об этом. В </w:t>
      </w:r>
      <w:r w:rsidRPr="00375D59">
        <w:lastRenderedPageBreak/>
        <w:t xml:space="preserve">подобном случае соответствующий член </w:t>
      </w:r>
      <w:r>
        <w:t>к</w:t>
      </w:r>
      <w:r w:rsidRPr="00375D59">
        <w:t>омиссии не принимает участия в рассмотрении указанных вопросов.</w:t>
      </w:r>
    </w:p>
    <w:p w:rsidR="001C3379" w:rsidRPr="00375D59" w:rsidRDefault="001C3379" w:rsidP="0053002E">
      <w:pPr>
        <w:ind w:firstLine="567"/>
        <w:jc w:val="both"/>
      </w:pPr>
      <w:r>
        <w:t>4.14</w:t>
      </w:r>
      <w:r w:rsidRPr="00375D59">
        <w:t xml:space="preserve">. Заседание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проводится в присутствии муниципального служащего. На заседании </w:t>
      </w:r>
      <w:r>
        <w:t>к</w:t>
      </w:r>
      <w:r w:rsidRPr="00375D59">
        <w:t xml:space="preserve">омиссии может присутствовать уполномоченный муниципальным служащим представитель. Заседание </w:t>
      </w:r>
      <w:r>
        <w:t>к</w:t>
      </w:r>
      <w:r w:rsidRPr="00375D59">
        <w:t xml:space="preserve">омиссии переносится, если муниципальный служащий не может участвовать в заседании по уважительной причине. На заседание </w:t>
      </w:r>
      <w:r>
        <w:t>к</w:t>
      </w:r>
      <w:r w:rsidRPr="00375D59">
        <w:t>омиссии могут приглашаться должностные лица органов государственной власти, органов местного самоуправления, а также представители заинтересованных организаций.</w:t>
      </w:r>
    </w:p>
    <w:p w:rsidR="001C3379" w:rsidRPr="00375D59" w:rsidRDefault="001C3379" w:rsidP="0053002E">
      <w:pPr>
        <w:ind w:firstLine="567"/>
        <w:jc w:val="both"/>
      </w:pPr>
      <w:r w:rsidRPr="00375D59">
        <w:t>4.1</w:t>
      </w:r>
      <w:r>
        <w:t>5</w:t>
      </w:r>
      <w:r w:rsidRPr="00375D59">
        <w:t xml:space="preserve">. На заседании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1C3379" w:rsidRDefault="001C3379" w:rsidP="0053002E">
      <w:pPr>
        <w:ind w:firstLine="567"/>
        <w:jc w:val="both"/>
      </w:pPr>
      <w:r w:rsidRPr="00375D59">
        <w:t>4.1</w:t>
      </w:r>
      <w:r>
        <w:t>6</w:t>
      </w:r>
      <w:r w:rsidRPr="00375D59">
        <w:t>.</w:t>
      </w:r>
      <w:r>
        <w:t xml:space="preserve"> </w:t>
      </w:r>
      <w:r w:rsidRPr="00375D59">
        <w:t xml:space="preserve">Члены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и лица, участвовавшие в ее заседании, не вправе разглашать сведения, ставшие им известными в ходе работы </w:t>
      </w:r>
      <w:r>
        <w:t>к</w:t>
      </w:r>
      <w:r w:rsidRPr="00375D59">
        <w:t>омиссии.</w:t>
      </w:r>
    </w:p>
    <w:p w:rsidR="001C3379" w:rsidRPr="00572C58" w:rsidRDefault="001C3379" w:rsidP="00F13D1A">
      <w:pPr>
        <w:shd w:val="clear" w:color="auto" w:fill="FFFFFF"/>
        <w:tabs>
          <w:tab w:val="left" w:pos="1195"/>
        </w:tabs>
        <w:ind w:firstLine="526"/>
        <w:jc w:val="both"/>
      </w:pPr>
    </w:p>
    <w:p w:rsidR="001C3379" w:rsidRDefault="001C3379" w:rsidP="00E026B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5</w:t>
      </w:r>
      <w:r w:rsidRPr="00572C58">
        <w:rPr>
          <w:b/>
          <w:bCs/>
        </w:rPr>
        <w:t xml:space="preserve">. ПОРЯДОК ПРИНЯТИЯ РЕШЕНИЯ КОМИССИЕЙ, </w:t>
      </w:r>
    </w:p>
    <w:p w:rsidR="001C3379" w:rsidRDefault="001C3379" w:rsidP="00E026B5">
      <w:pPr>
        <w:shd w:val="clear" w:color="auto" w:fill="FFFFFF"/>
        <w:jc w:val="center"/>
        <w:rPr>
          <w:b/>
          <w:bCs/>
        </w:rPr>
      </w:pPr>
      <w:r w:rsidRPr="00572C58">
        <w:rPr>
          <w:b/>
          <w:bCs/>
        </w:rPr>
        <w:t>ИСПОЛНЕНИЕ РЕШЕНИЙ КОМИССИИ</w:t>
      </w:r>
    </w:p>
    <w:p w:rsidR="001C3379" w:rsidRPr="00572C58" w:rsidRDefault="001C3379" w:rsidP="0003268A">
      <w:pPr>
        <w:shd w:val="clear" w:color="auto" w:fill="FFFFFF"/>
        <w:rPr>
          <w:b/>
          <w:bCs/>
        </w:rPr>
      </w:pP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 xml:space="preserve">.1. По итогам рассмотрения информации, указанной в подпункте </w:t>
      </w:r>
      <w:r>
        <w:t>4.1.1.</w:t>
      </w:r>
      <w:r w:rsidRPr="00375D59">
        <w:t xml:space="preserve"> пункта 4.</w:t>
      </w:r>
      <w:r>
        <w:t>1</w:t>
      </w:r>
      <w:r w:rsidRPr="00375D59">
        <w:t xml:space="preserve">. настоящего Положения, </w:t>
      </w:r>
      <w:r>
        <w:t>к</w:t>
      </w:r>
      <w:r w:rsidRPr="00375D59">
        <w:t>омиссия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может принять одно из следующих решений:</w:t>
      </w:r>
    </w:p>
    <w:p w:rsidR="001C3379" w:rsidRPr="00375D59" w:rsidRDefault="001C3379" w:rsidP="00550429">
      <w:pPr>
        <w:ind w:firstLine="567"/>
        <w:jc w:val="both"/>
      </w:pPr>
      <w:r>
        <w:t>5.1.1.</w:t>
      </w:r>
      <w:r w:rsidRPr="00375D59">
        <w:t xml:space="preserve"> </w:t>
      </w:r>
      <w:r>
        <w:t>У</w:t>
      </w:r>
      <w:r w:rsidRPr="00375D59">
        <w:t>становить, что в рассматриваемом случае не содержится признаков нарушения муниципальным служащим требований к служебному поведению</w:t>
      </w:r>
      <w:r>
        <w:t>.</w:t>
      </w:r>
    </w:p>
    <w:p w:rsidR="001C3379" w:rsidRPr="00375D59" w:rsidRDefault="001C3379" w:rsidP="00550429">
      <w:pPr>
        <w:ind w:firstLine="567"/>
        <w:jc w:val="both"/>
      </w:pPr>
      <w:r>
        <w:t>5.1.2.</w:t>
      </w:r>
      <w:r w:rsidRPr="00375D59">
        <w:t xml:space="preserve"> </w:t>
      </w:r>
      <w:r>
        <w:t>У</w:t>
      </w:r>
      <w:r w:rsidRPr="00375D59">
        <w:t>становить, что муниципальный служащий нарушил требования к служебному поведению. В этом случае представителю нанимателя</w:t>
      </w:r>
      <w:r>
        <w:t xml:space="preserve"> </w:t>
      </w:r>
      <w:r w:rsidRPr="00375D59">
        <w:t>(работодател</w:t>
      </w:r>
      <w:r>
        <w:t>ю</w:t>
      </w:r>
      <w:r w:rsidRPr="00375D59">
        <w:t>) рекомендуется указать муниципальному служащему на недопустимость нарушения требований к служебному поведению, а также провести в органе местного самоуправления мероприятия по разъяснению муниципальным служащим необходимости соблюдения требований к поведению.</w:t>
      </w: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>.</w:t>
      </w:r>
      <w:r>
        <w:t>2</w:t>
      </w:r>
      <w:r w:rsidRPr="00375D59">
        <w:t xml:space="preserve">. По итогам рассмотрения информации, указанной в подпункте </w:t>
      </w:r>
      <w:r>
        <w:t>4.1.2.</w:t>
      </w:r>
      <w:r w:rsidRPr="00375D59">
        <w:t xml:space="preserve"> пункта 4.</w:t>
      </w:r>
      <w:r>
        <w:t>1</w:t>
      </w:r>
      <w:r w:rsidRPr="00375D59">
        <w:t>. настоящего Положения, комиссия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может принять одно из следующих решений:</w:t>
      </w:r>
    </w:p>
    <w:p w:rsidR="001C3379" w:rsidRPr="00375D59" w:rsidRDefault="001C3379" w:rsidP="00550429">
      <w:pPr>
        <w:ind w:firstLine="567"/>
        <w:jc w:val="both"/>
      </w:pPr>
      <w:r>
        <w:t>5.2.1.</w:t>
      </w:r>
      <w:r w:rsidRPr="00375D59">
        <w:t xml:space="preserve"> </w:t>
      </w:r>
      <w:r>
        <w:t>У</w:t>
      </w:r>
      <w:r w:rsidRPr="00375D59">
        <w:t>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</w:t>
      </w:r>
      <w:r>
        <w:t>.</w:t>
      </w:r>
    </w:p>
    <w:p w:rsidR="001C3379" w:rsidRDefault="001C3379" w:rsidP="00550429">
      <w:pPr>
        <w:ind w:firstLine="567"/>
        <w:jc w:val="both"/>
      </w:pPr>
      <w:r>
        <w:t>5.2.2.</w:t>
      </w:r>
      <w:r w:rsidRPr="00375D59">
        <w:t xml:space="preserve"> </w:t>
      </w:r>
      <w:r>
        <w:t>У</w:t>
      </w:r>
      <w:r w:rsidRPr="00375D59">
        <w:t>становить факт наличия личной заинтересованности муниципального служащего, которая приводит или может привести к конф</w:t>
      </w:r>
      <w:r>
        <w:t>ликту интересов. В этом случае к</w:t>
      </w:r>
      <w:r w:rsidRPr="00375D59">
        <w:t>омиссия</w:t>
      </w:r>
      <w:r w:rsidRPr="003C7C3C">
        <w:t xml:space="preserve"> </w:t>
      </w:r>
      <w:r w:rsidRPr="00572C58">
        <w:t>по урегулированию конфликтов интересов</w:t>
      </w:r>
      <w:r w:rsidRPr="00375D59">
        <w:t xml:space="preserve"> вносит представителю нанимателя (работодателю) предложения и рекомендации, направленные на предотвращение или урегулирование этого конфликта интересов.</w:t>
      </w:r>
    </w:p>
    <w:p w:rsidR="00F92026" w:rsidRDefault="00F92026" w:rsidP="00550429">
      <w:pPr>
        <w:ind w:firstLine="567"/>
        <w:jc w:val="both"/>
      </w:pPr>
      <w:r>
        <w:t>5.3.</w:t>
      </w:r>
      <w:r w:rsidRPr="00F92026">
        <w:t xml:space="preserve"> </w:t>
      </w:r>
      <w:r w:rsidRPr="00375D59">
        <w:t xml:space="preserve">По итогам рассмотрения информации, указанной в подпункте </w:t>
      </w:r>
      <w:r>
        <w:t>4.1.3.</w:t>
      </w:r>
      <w:r w:rsidRPr="00375D59">
        <w:t xml:space="preserve"> пункта 4.</w:t>
      </w:r>
      <w:r>
        <w:t>1</w:t>
      </w:r>
      <w:r w:rsidRPr="00375D59">
        <w:t xml:space="preserve">. настоящего Положения, </w:t>
      </w:r>
      <w:r>
        <w:t>к</w:t>
      </w:r>
      <w:r w:rsidRPr="00375D59">
        <w:t>омиссия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может принять одно из следующих решений:</w:t>
      </w:r>
    </w:p>
    <w:p w:rsidR="00F92026" w:rsidRDefault="00F92026" w:rsidP="00550429">
      <w:pPr>
        <w:ind w:firstLine="567"/>
        <w:jc w:val="both"/>
      </w:pPr>
      <w:r>
        <w:t>5.3.1.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служащего.</w:t>
      </w:r>
    </w:p>
    <w:p w:rsidR="00F92026" w:rsidRPr="00375D59" w:rsidRDefault="00F92026" w:rsidP="00550429">
      <w:pPr>
        <w:ind w:firstLine="567"/>
        <w:jc w:val="both"/>
      </w:pPr>
      <w:r>
        <w:lastRenderedPageBreak/>
        <w:t>5.3.2. Отказать гражданину в замещении такой должности, при этом отказ должен быть мотивированным.</w:t>
      </w:r>
    </w:p>
    <w:p w:rsidR="001C3379" w:rsidRPr="00375D59" w:rsidRDefault="001C3379" w:rsidP="00550429">
      <w:pPr>
        <w:ind w:firstLine="567"/>
        <w:jc w:val="both"/>
      </w:pPr>
      <w:r w:rsidRPr="00375D59">
        <w:t>5.</w:t>
      </w:r>
      <w:r w:rsidR="00B2373C">
        <w:t>4</w:t>
      </w:r>
      <w:r>
        <w:t>.</w:t>
      </w:r>
      <w:r w:rsidRPr="00375D59">
        <w:t xml:space="preserve"> Решения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принимаются простым большинством голосов присутствующих на заседании членов </w:t>
      </w:r>
      <w:r>
        <w:t>к</w:t>
      </w:r>
      <w:r w:rsidRPr="00375D59">
        <w:t>омиссии. При равенстве числа голосов голос председател</w:t>
      </w:r>
      <w:r>
        <w:t>ьствующего на заседании</w:t>
      </w:r>
      <w:r w:rsidRPr="00375D59">
        <w:t xml:space="preserve"> </w:t>
      </w:r>
      <w:r>
        <w:t>к</w:t>
      </w:r>
      <w:r w:rsidRPr="00375D59">
        <w:t>омиссии является решающим.</w:t>
      </w:r>
    </w:p>
    <w:p w:rsidR="001C3379" w:rsidRDefault="001C3379" w:rsidP="0056319B">
      <w:pPr>
        <w:ind w:firstLine="567"/>
        <w:jc w:val="both"/>
      </w:pPr>
      <w:r>
        <w:t>5.</w:t>
      </w:r>
      <w:r w:rsidR="00B2373C">
        <w:t>5</w:t>
      </w:r>
      <w:r w:rsidRPr="00375D59">
        <w:t xml:space="preserve">. </w:t>
      </w:r>
      <w:r w:rsidRPr="00572C58">
        <w:t>На заседании комиссии</w:t>
      </w:r>
      <w:r>
        <w:t xml:space="preserve"> </w:t>
      </w:r>
      <w:r w:rsidRPr="00572C58">
        <w:t>по урегулированию конфликтов интересов</w:t>
      </w:r>
      <w:r>
        <w:t xml:space="preserve"> </w:t>
      </w:r>
      <w:r w:rsidRPr="00572C58">
        <w:t>ведется протокол</w:t>
      </w:r>
      <w:r>
        <w:t>.</w:t>
      </w:r>
      <w:r w:rsidRPr="00375D59">
        <w:t xml:space="preserve"> Решения </w:t>
      </w:r>
      <w:r>
        <w:t>к</w:t>
      </w:r>
      <w:r w:rsidRPr="00375D59">
        <w:t>омиссии оформляются протоколами, которые подписываю</w:t>
      </w:r>
      <w:r>
        <w:t>тся</w:t>
      </w:r>
      <w:r w:rsidRPr="0056319B">
        <w:t xml:space="preserve"> </w:t>
      </w:r>
      <w:r w:rsidRPr="00572C58">
        <w:t>председател</w:t>
      </w:r>
      <w:r>
        <w:t>ем</w:t>
      </w:r>
      <w:r w:rsidRPr="00572C58">
        <w:t>, секретар</w:t>
      </w:r>
      <w:r>
        <w:t>ем</w:t>
      </w:r>
      <w:r w:rsidRPr="00572C58">
        <w:t xml:space="preserve"> и член</w:t>
      </w:r>
      <w:r>
        <w:t>ами</w:t>
      </w:r>
      <w:r w:rsidRPr="00572C58">
        <w:t xml:space="preserve"> комиссии</w:t>
      </w:r>
      <w:r w:rsidRPr="00375D59">
        <w:t>, принявшие участие в ее заседании</w:t>
      </w:r>
      <w:r>
        <w:t>, заверяю</w:t>
      </w:r>
      <w:r w:rsidRPr="00572C58">
        <w:t>тся печатью муниципалитета.</w:t>
      </w:r>
    </w:p>
    <w:p w:rsidR="001C3379" w:rsidRPr="00375D59" w:rsidRDefault="001C3379" w:rsidP="00550429">
      <w:pPr>
        <w:ind w:firstLine="567"/>
        <w:jc w:val="both"/>
      </w:pPr>
      <w:r>
        <w:t>Решения к</w:t>
      </w:r>
      <w:r w:rsidRPr="00375D59">
        <w:t>омиссии носят рекомендательный характер.</w:t>
      </w:r>
    </w:p>
    <w:p w:rsidR="001C3379" w:rsidRDefault="001C3379" w:rsidP="00550429">
      <w:pPr>
        <w:ind w:firstLine="567"/>
        <w:jc w:val="both"/>
      </w:pPr>
      <w:r>
        <w:t>5</w:t>
      </w:r>
      <w:r w:rsidRPr="00375D59">
        <w:t>.</w:t>
      </w:r>
      <w:r w:rsidR="00B2373C">
        <w:t>6</w:t>
      </w:r>
      <w:r w:rsidRPr="00375D59">
        <w:t>.</w:t>
      </w:r>
      <w:r>
        <w:t xml:space="preserve"> </w:t>
      </w:r>
      <w:r w:rsidRPr="00572C58">
        <w:t>Решения комиссии</w:t>
      </w:r>
      <w:r w:rsidRPr="00D00653">
        <w:t xml:space="preserve"> </w:t>
      </w:r>
      <w:r w:rsidRPr="00572C58">
        <w:t>по урегулированию конфликтов интересов</w:t>
      </w:r>
      <w:r>
        <w:t xml:space="preserve"> </w:t>
      </w:r>
      <w:r w:rsidRPr="00572C58">
        <w:t>должны быть мотивированы и основаны на законодательстве</w:t>
      </w:r>
      <w:r>
        <w:t xml:space="preserve"> Российской Федерации.</w:t>
      </w:r>
      <w:r w:rsidRPr="00375D59">
        <w:t xml:space="preserve"> </w:t>
      </w:r>
    </w:p>
    <w:p w:rsidR="001C3379" w:rsidRPr="00375D59" w:rsidRDefault="001C3379" w:rsidP="00550429">
      <w:pPr>
        <w:ind w:firstLine="567"/>
        <w:jc w:val="both"/>
      </w:pPr>
      <w:r w:rsidRPr="00375D59">
        <w:t xml:space="preserve">В решении </w:t>
      </w:r>
      <w:r>
        <w:t>к</w:t>
      </w:r>
      <w:r w:rsidRPr="00375D59">
        <w:t xml:space="preserve">омиссии указываются: </w:t>
      </w:r>
    </w:p>
    <w:p w:rsidR="001C337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.1. Наименование организации.</w:t>
      </w:r>
      <w:r w:rsidRPr="00375D59">
        <w:t xml:space="preserve"> </w:t>
      </w:r>
    </w:p>
    <w:p w:rsidR="001C337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.2. Ф</w:t>
      </w:r>
      <w:r w:rsidRPr="00375D59">
        <w:t>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</w:t>
      </w:r>
      <w:r>
        <w:t>.</w:t>
      </w:r>
    </w:p>
    <w:p w:rsidR="001C3379" w:rsidRPr="00375D5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.3. И</w:t>
      </w:r>
      <w:r w:rsidRPr="00375D59">
        <w:t xml:space="preserve">сточник информации, ставшей основанием для проведения заседания </w:t>
      </w:r>
      <w:r>
        <w:t>комиссии.</w:t>
      </w:r>
      <w:r w:rsidRPr="00375D59">
        <w:t xml:space="preserve"> </w:t>
      </w:r>
    </w:p>
    <w:p w:rsidR="001C3379" w:rsidRPr="00375D5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.4.</w:t>
      </w:r>
      <w:r w:rsidRPr="00375D59">
        <w:t xml:space="preserve"> </w:t>
      </w:r>
      <w:r>
        <w:t>Д</w:t>
      </w:r>
      <w:r w:rsidRPr="00375D59">
        <w:t xml:space="preserve">ата поступления информации в </w:t>
      </w:r>
      <w:r>
        <w:t>к</w:t>
      </w:r>
      <w:r w:rsidRPr="00375D59">
        <w:t xml:space="preserve">омиссию и дата ее рассмотрения на заседании </w:t>
      </w:r>
      <w:r>
        <w:t>комиссии, существо информации.</w:t>
      </w:r>
    </w:p>
    <w:p w:rsidR="001C3379" w:rsidRPr="00375D5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.5.</w:t>
      </w:r>
      <w:r w:rsidRPr="00375D59">
        <w:t xml:space="preserve"> </w:t>
      </w:r>
      <w:r>
        <w:t>Ф</w:t>
      </w:r>
      <w:r w:rsidRPr="00375D59">
        <w:t xml:space="preserve">амилии, имена, отчества членов </w:t>
      </w:r>
      <w:r>
        <w:t>к</w:t>
      </w:r>
      <w:r w:rsidRPr="00375D59">
        <w:t>омиссии и других л</w:t>
      </w:r>
      <w:r>
        <w:t>иц, присутствующих на заседании.</w:t>
      </w:r>
      <w:r w:rsidRPr="00375D59">
        <w:t xml:space="preserve"> </w:t>
      </w:r>
    </w:p>
    <w:p w:rsidR="001C3379" w:rsidRPr="00375D5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.6.</w:t>
      </w:r>
      <w:r w:rsidRPr="00375D59">
        <w:t xml:space="preserve"> </w:t>
      </w:r>
      <w:r>
        <w:t>С</w:t>
      </w:r>
      <w:r w:rsidRPr="00375D59">
        <w:t>ущество решения и его обоснование</w:t>
      </w:r>
      <w:r>
        <w:t xml:space="preserve"> </w:t>
      </w:r>
      <w:r w:rsidRPr="00572C58">
        <w:t>(со ссылкой на закон, иной нормативный правовой акт)</w:t>
      </w:r>
      <w:r>
        <w:t>.</w:t>
      </w:r>
    </w:p>
    <w:p w:rsidR="001C3379" w:rsidRPr="00375D59" w:rsidRDefault="001C3379" w:rsidP="00550429">
      <w:pPr>
        <w:ind w:firstLine="567"/>
        <w:jc w:val="both"/>
      </w:pPr>
      <w:r>
        <w:t>5.</w:t>
      </w:r>
      <w:r w:rsidR="00B2373C">
        <w:t>6</w:t>
      </w:r>
      <w:r>
        <w:t>.7.</w:t>
      </w:r>
      <w:r w:rsidRPr="00375D59">
        <w:t xml:space="preserve"> </w:t>
      </w:r>
      <w:r>
        <w:t>Р</w:t>
      </w:r>
      <w:r w:rsidRPr="00375D59">
        <w:t>езультаты голосования.</w:t>
      </w: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>.</w:t>
      </w:r>
      <w:r w:rsidR="00B2373C">
        <w:t>7</w:t>
      </w:r>
      <w:r>
        <w:t>.</w:t>
      </w:r>
      <w:r w:rsidRPr="00375D59">
        <w:t xml:space="preserve"> Член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, несогласный с ее решением, вправе в письменном виде изложить свое мнение, которое подлежит обязательному приобщению к протоколу заседания </w:t>
      </w:r>
      <w:r>
        <w:t>к</w:t>
      </w:r>
      <w:r w:rsidRPr="00375D59">
        <w:t>омиссии.</w:t>
      </w: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>.</w:t>
      </w:r>
      <w:r w:rsidR="00B2373C">
        <w:t>8</w:t>
      </w:r>
      <w:r w:rsidRPr="00375D59">
        <w:t xml:space="preserve">. Копии решения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в течение трех дней со дня его принятия направляются представителю нанимателя (работодателю), муниципальному служащему, а также по решению </w:t>
      </w:r>
      <w:r>
        <w:t>к</w:t>
      </w:r>
      <w:r w:rsidRPr="00375D59">
        <w:t>омиссии - иным заинтересованным лицам.</w:t>
      </w: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>.</w:t>
      </w:r>
      <w:r w:rsidR="00B2373C">
        <w:t>9</w:t>
      </w:r>
      <w:r w:rsidRPr="00375D59">
        <w:t xml:space="preserve">. Решение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может быть обжаловано муниципальным служащим в 10-дневный срок со дня вручения ему копии решения </w:t>
      </w:r>
      <w:r>
        <w:t>к</w:t>
      </w:r>
      <w:r w:rsidRPr="00375D59">
        <w:t>омиссии в порядке, предусмотренном законодательством Российской Федерации.</w:t>
      </w: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>.</w:t>
      </w:r>
      <w:r w:rsidR="00B2373C">
        <w:t>10</w:t>
      </w:r>
      <w:r w:rsidRPr="00375D59">
        <w:t>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C3379" w:rsidRPr="00375D59" w:rsidRDefault="001C3379" w:rsidP="00550429">
      <w:pPr>
        <w:ind w:firstLine="567"/>
        <w:jc w:val="both"/>
      </w:pPr>
      <w:r w:rsidRPr="00375D59"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1C3379" w:rsidRPr="00375D59" w:rsidRDefault="001C3379" w:rsidP="00550429">
      <w:pPr>
        <w:ind w:firstLine="567"/>
        <w:jc w:val="both"/>
      </w:pPr>
      <w:r w:rsidRPr="00375D59">
        <w:t>Представитель нанимателя (работодатель) вправе отстранить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1C3379" w:rsidRDefault="001C3379" w:rsidP="00550429">
      <w:pPr>
        <w:ind w:firstLine="567"/>
        <w:jc w:val="both"/>
      </w:pPr>
      <w:r>
        <w:t>5</w:t>
      </w:r>
      <w:r w:rsidRPr="00375D59">
        <w:t>.</w:t>
      </w:r>
      <w:r>
        <w:t>1</w:t>
      </w:r>
      <w:r w:rsidR="00B2373C">
        <w:t>1</w:t>
      </w:r>
      <w:r w:rsidRPr="00375D59">
        <w:t xml:space="preserve">. В случае установления </w:t>
      </w:r>
      <w:r>
        <w:t>к</w:t>
      </w:r>
      <w:r w:rsidRPr="00375D59">
        <w:t>омиссией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должностных обязанностей, председатель </w:t>
      </w:r>
      <w:r>
        <w:t>к</w:t>
      </w:r>
      <w:r w:rsidRPr="00375D59">
        <w:t xml:space="preserve">омиссии обязан сообщить представителю </w:t>
      </w:r>
      <w:r w:rsidRPr="00375D59">
        <w:lastRenderedPageBreak/>
        <w:t>нанимателя (работодателю) о личной заинтересованности муниципального служащего при исполнении им своих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</w:t>
      </w:r>
      <w:r>
        <w:t>.</w:t>
      </w:r>
      <w:r w:rsidRPr="00375D59">
        <w:t xml:space="preserve"> </w:t>
      </w:r>
    </w:p>
    <w:p w:rsidR="001C3379" w:rsidRPr="00375D59" w:rsidRDefault="001C3379" w:rsidP="00550429">
      <w:pPr>
        <w:ind w:firstLine="567"/>
        <w:jc w:val="both"/>
      </w:pPr>
      <w:r>
        <w:t>П</w:t>
      </w:r>
      <w:r w:rsidRPr="00375D59">
        <w:t xml:space="preserve">редставитель нанимателя (работодатель) после получения от </w:t>
      </w:r>
      <w:r>
        <w:t>к</w:t>
      </w:r>
      <w:r w:rsidRPr="00375D59">
        <w:t>омиссии соответствующей информации может привлечь муниципального служащего к дисциплинарной ответственности в порядке, предусмотренном трудовым законодательством.</w:t>
      </w:r>
    </w:p>
    <w:p w:rsidR="001C3379" w:rsidRPr="00375D59" w:rsidRDefault="001C3379" w:rsidP="00550429">
      <w:pPr>
        <w:ind w:firstLine="567"/>
        <w:jc w:val="both"/>
      </w:pPr>
      <w:r>
        <w:t>5</w:t>
      </w:r>
      <w:r w:rsidRPr="00375D59">
        <w:t>.</w:t>
      </w:r>
      <w:r>
        <w:t>1</w:t>
      </w:r>
      <w:r w:rsidR="00B2373C">
        <w:t>2</w:t>
      </w:r>
      <w:r w:rsidRPr="00375D59">
        <w:t xml:space="preserve">. В случае установления </w:t>
      </w:r>
      <w:r>
        <w:t>к</w:t>
      </w:r>
      <w:r w:rsidRPr="00375D59">
        <w:t>омиссией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>
        <w:t>к</w:t>
      </w:r>
      <w:r w:rsidRPr="00375D59">
        <w:t>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1C3379" w:rsidRDefault="001C3379" w:rsidP="00550429">
      <w:pPr>
        <w:ind w:firstLine="567"/>
        <w:jc w:val="both"/>
      </w:pPr>
      <w:r>
        <w:t>5</w:t>
      </w:r>
      <w:r w:rsidRPr="00375D59">
        <w:t>.</w:t>
      </w:r>
      <w:r>
        <w:t>1</w:t>
      </w:r>
      <w:r w:rsidR="00B2373C">
        <w:t>3</w:t>
      </w:r>
      <w:r w:rsidRPr="00375D59">
        <w:t xml:space="preserve">. Решение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>, принятое в отношении муниципального служащего, хранится в его личном деле.</w:t>
      </w:r>
    </w:p>
    <w:p w:rsidR="001C3379" w:rsidRPr="00375D59" w:rsidRDefault="001C3379" w:rsidP="00C8412C">
      <w:pPr>
        <w:ind w:firstLine="567"/>
        <w:jc w:val="both"/>
      </w:pPr>
      <w:r>
        <w:t>5</w:t>
      </w:r>
      <w:r w:rsidRPr="00375D59">
        <w:t>.</w:t>
      </w:r>
      <w:r>
        <w:t>1</w:t>
      </w:r>
      <w:r w:rsidR="00B2373C">
        <w:t>4</w:t>
      </w:r>
      <w:r w:rsidRPr="00375D59">
        <w:t xml:space="preserve">. Организационно-документационное обеспечение деятельности </w:t>
      </w:r>
      <w:r>
        <w:t>к</w:t>
      </w:r>
      <w:r w:rsidRPr="00375D59">
        <w:t>омиссии</w:t>
      </w:r>
      <w:r>
        <w:t xml:space="preserve"> </w:t>
      </w:r>
      <w:r w:rsidRPr="00572C58">
        <w:t>по урегулированию конфликтов интересов</w:t>
      </w:r>
      <w:r w:rsidRPr="00375D59">
        <w:t xml:space="preserve"> возлагается на секретаря </w:t>
      </w:r>
      <w:r>
        <w:t>к</w:t>
      </w:r>
      <w:r w:rsidRPr="00375D59">
        <w:t>омиссии,</w:t>
      </w:r>
      <w:r w:rsidRPr="003254D0">
        <w:t xml:space="preserve"> </w:t>
      </w:r>
      <w:r>
        <w:t>о</w:t>
      </w:r>
      <w:r w:rsidRPr="00572C58">
        <w:t>рганизационно-техническое обеспечение деятельности комиссии осуществляется муниципалитет</w:t>
      </w:r>
      <w:r>
        <w:t>ом</w:t>
      </w:r>
      <w:r w:rsidRPr="00572C58">
        <w:t>.</w:t>
      </w:r>
    </w:p>
    <w:p w:rsidR="001C3379" w:rsidRPr="00375D59" w:rsidRDefault="001C3379" w:rsidP="00550429">
      <w:pPr>
        <w:ind w:firstLine="567"/>
        <w:jc w:val="both"/>
      </w:pPr>
    </w:p>
    <w:p w:rsidR="001C3379" w:rsidRPr="00375D59" w:rsidRDefault="001C3379" w:rsidP="00550429">
      <w:pPr>
        <w:ind w:firstLine="567"/>
        <w:jc w:val="both"/>
      </w:pPr>
    </w:p>
    <w:p w:rsidR="001C3379" w:rsidRPr="00375D59" w:rsidRDefault="001C3379" w:rsidP="00550429">
      <w:pPr>
        <w:ind w:firstLine="567"/>
        <w:jc w:val="both"/>
      </w:pPr>
    </w:p>
    <w:p w:rsidR="001C3379" w:rsidRPr="00375D59" w:rsidRDefault="001C3379" w:rsidP="00550429">
      <w:pPr>
        <w:ind w:firstLine="567"/>
        <w:jc w:val="both"/>
      </w:pPr>
    </w:p>
    <w:p w:rsidR="001C3379" w:rsidRPr="00572C58" w:rsidRDefault="001C3379" w:rsidP="0003268A">
      <w:pPr>
        <w:shd w:val="clear" w:color="auto" w:fill="FFFFFF"/>
        <w:ind w:firstLine="567"/>
        <w:rPr>
          <w:b/>
          <w:bCs/>
        </w:rPr>
      </w:pPr>
    </w:p>
    <w:p w:rsidR="001C3379" w:rsidRPr="00572C58" w:rsidRDefault="001C3379" w:rsidP="00E026B5">
      <w:pPr>
        <w:shd w:val="clear" w:color="auto" w:fill="FFFFFF"/>
      </w:pPr>
      <w:r w:rsidRPr="00572C58">
        <w:rPr>
          <w:b/>
          <w:bCs/>
        </w:rPr>
        <w:t xml:space="preserve">   </w:t>
      </w:r>
    </w:p>
    <w:p w:rsidR="001C3379" w:rsidRPr="00572C58" w:rsidRDefault="001C3379" w:rsidP="00E026B5">
      <w:pPr>
        <w:shd w:val="clear" w:color="auto" w:fill="FFFFFF"/>
      </w:pPr>
    </w:p>
    <w:p w:rsidR="001C3379" w:rsidRPr="00E60090" w:rsidRDefault="001C3379" w:rsidP="005E5583">
      <w:pPr>
        <w:shd w:val="clear" w:color="auto" w:fill="FFFFFF"/>
      </w:pPr>
    </w:p>
    <w:p w:rsidR="001C3379" w:rsidRDefault="001C3379"/>
    <w:sectPr w:rsidR="001C3379" w:rsidSect="008A5F35">
      <w:footerReference w:type="default" r:id="rId7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A9" w:rsidRDefault="009079A9" w:rsidP="00E37D3D">
      <w:r>
        <w:separator/>
      </w:r>
    </w:p>
  </w:endnote>
  <w:endnote w:type="continuationSeparator" w:id="0">
    <w:p w:rsidR="009079A9" w:rsidRDefault="009079A9" w:rsidP="00E3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79" w:rsidRDefault="001C3379">
    <w:pPr>
      <w:pStyle w:val="a5"/>
      <w:jc w:val="right"/>
    </w:pPr>
    <w:fldSimple w:instr=" PAGE   \* MERGEFORMAT ">
      <w:r w:rsidR="00C019C7">
        <w:rPr>
          <w:noProof/>
        </w:rPr>
        <w:t>9</w:t>
      </w:r>
    </w:fldSimple>
  </w:p>
  <w:p w:rsidR="001C3379" w:rsidRDefault="001C33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A9" w:rsidRDefault="009079A9" w:rsidP="00E37D3D">
      <w:r>
        <w:separator/>
      </w:r>
    </w:p>
  </w:footnote>
  <w:footnote w:type="continuationSeparator" w:id="0">
    <w:p w:rsidR="009079A9" w:rsidRDefault="009079A9" w:rsidP="00E37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7E04"/>
    <w:multiLevelType w:val="hybridMultilevel"/>
    <w:tmpl w:val="69B6DA7A"/>
    <w:lvl w:ilvl="0" w:tplc="0E3C73A2">
      <w:start w:val="1"/>
      <w:numFmt w:val="decimal"/>
      <w:lvlText w:val="%1."/>
      <w:lvlJc w:val="left"/>
      <w:pPr>
        <w:ind w:left="33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105" w:hanging="180"/>
      </w:pPr>
      <w:rPr>
        <w:rFonts w:cs="Times New Roman"/>
      </w:rPr>
    </w:lvl>
  </w:abstractNum>
  <w:abstractNum w:abstractNumId="1">
    <w:nsid w:val="55BF414D"/>
    <w:multiLevelType w:val="singleLevel"/>
    <w:tmpl w:val="C82E400C"/>
    <w:lvl w:ilvl="0">
      <w:start w:val="3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7358E"/>
    <w:rsid w:val="000021FC"/>
    <w:rsid w:val="00004977"/>
    <w:rsid w:val="0003268A"/>
    <w:rsid w:val="0003762F"/>
    <w:rsid w:val="00037A07"/>
    <w:rsid w:val="00066285"/>
    <w:rsid w:val="00066BC6"/>
    <w:rsid w:val="0007074E"/>
    <w:rsid w:val="0007358E"/>
    <w:rsid w:val="00075C61"/>
    <w:rsid w:val="000C27C0"/>
    <w:rsid w:val="000F679D"/>
    <w:rsid w:val="00107324"/>
    <w:rsid w:val="00122900"/>
    <w:rsid w:val="00150A4F"/>
    <w:rsid w:val="0015494B"/>
    <w:rsid w:val="00156EC9"/>
    <w:rsid w:val="00157CB7"/>
    <w:rsid w:val="0016697A"/>
    <w:rsid w:val="001712CD"/>
    <w:rsid w:val="001742BF"/>
    <w:rsid w:val="00176AC1"/>
    <w:rsid w:val="00181A32"/>
    <w:rsid w:val="00185318"/>
    <w:rsid w:val="001923E8"/>
    <w:rsid w:val="001A7547"/>
    <w:rsid w:val="001C3379"/>
    <w:rsid w:val="001F02F0"/>
    <w:rsid w:val="001F36F2"/>
    <w:rsid w:val="001F5B38"/>
    <w:rsid w:val="00213592"/>
    <w:rsid w:val="00223F54"/>
    <w:rsid w:val="00254174"/>
    <w:rsid w:val="002618FB"/>
    <w:rsid w:val="00294368"/>
    <w:rsid w:val="00303254"/>
    <w:rsid w:val="00303DEE"/>
    <w:rsid w:val="00322007"/>
    <w:rsid w:val="00325075"/>
    <w:rsid w:val="003254D0"/>
    <w:rsid w:val="00331CC7"/>
    <w:rsid w:val="0033309A"/>
    <w:rsid w:val="003551D9"/>
    <w:rsid w:val="003664C0"/>
    <w:rsid w:val="00375D59"/>
    <w:rsid w:val="00386398"/>
    <w:rsid w:val="0039090E"/>
    <w:rsid w:val="003B10A0"/>
    <w:rsid w:val="003C0FC7"/>
    <w:rsid w:val="003C6F77"/>
    <w:rsid w:val="003C7C3C"/>
    <w:rsid w:val="003E57A3"/>
    <w:rsid w:val="003E6690"/>
    <w:rsid w:val="0041247F"/>
    <w:rsid w:val="00433E73"/>
    <w:rsid w:val="00443E60"/>
    <w:rsid w:val="00446F6F"/>
    <w:rsid w:val="00490D33"/>
    <w:rsid w:val="004A7617"/>
    <w:rsid w:val="004B3752"/>
    <w:rsid w:val="004C733A"/>
    <w:rsid w:val="004C7E66"/>
    <w:rsid w:val="004D756B"/>
    <w:rsid w:val="004F4F57"/>
    <w:rsid w:val="00513C9A"/>
    <w:rsid w:val="005147CE"/>
    <w:rsid w:val="00517BD6"/>
    <w:rsid w:val="005278DC"/>
    <w:rsid w:val="0053002E"/>
    <w:rsid w:val="00550429"/>
    <w:rsid w:val="0056319B"/>
    <w:rsid w:val="00565C58"/>
    <w:rsid w:val="00572C58"/>
    <w:rsid w:val="005C52AB"/>
    <w:rsid w:val="005E333F"/>
    <w:rsid w:val="005E5583"/>
    <w:rsid w:val="00602B08"/>
    <w:rsid w:val="00640CE5"/>
    <w:rsid w:val="00643FC3"/>
    <w:rsid w:val="00647D2C"/>
    <w:rsid w:val="006A5BF4"/>
    <w:rsid w:val="006B0607"/>
    <w:rsid w:val="006C15A3"/>
    <w:rsid w:val="006C24E6"/>
    <w:rsid w:val="006D419A"/>
    <w:rsid w:val="00732CE6"/>
    <w:rsid w:val="00747E6B"/>
    <w:rsid w:val="00792AC8"/>
    <w:rsid w:val="007A2B96"/>
    <w:rsid w:val="007B0452"/>
    <w:rsid w:val="007B3A25"/>
    <w:rsid w:val="007B3AD5"/>
    <w:rsid w:val="007E0522"/>
    <w:rsid w:val="00814E78"/>
    <w:rsid w:val="008157F4"/>
    <w:rsid w:val="00837FD0"/>
    <w:rsid w:val="008405B8"/>
    <w:rsid w:val="00875AA2"/>
    <w:rsid w:val="008949D1"/>
    <w:rsid w:val="008A5F35"/>
    <w:rsid w:val="008F4F6F"/>
    <w:rsid w:val="009079A9"/>
    <w:rsid w:val="009468F4"/>
    <w:rsid w:val="00955698"/>
    <w:rsid w:val="00961260"/>
    <w:rsid w:val="009C15EB"/>
    <w:rsid w:val="009F13AD"/>
    <w:rsid w:val="00A060AF"/>
    <w:rsid w:val="00A12395"/>
    <w:rsid w:val="00A44C00"/>
    <w:rsid w:val="00A64A06"/>
    <w:rsid w:val="00A658B7"/>
    <w:rsid w:val="00A83F65"/>
    <w:rsid w:val="00A84CB4"/>
    <w:rsid w:val="00A87AC3"/>
    <w:rsid w:val="00A87DBD"/>
    <w:rsid w:val="00A90420"/>
    <w:rsid w:val="00AC1A1E"/>
    <w:rsid w:val="00AC661E"/>
    <w:rsid w:val="00AC6AF8"/>
    <w:rsid w:val="00AE1F03"/>
    <w:rsid w:val="00AE409B"/>
    <w:rsid w:val="00AE48D0"/>
    <w:rsid w:val="00AF57A0"/>
    <w:rsid w:val="00B2373C"/>
    <w:rsid w:val="00B32169"/>
    <w:rsid w:val="00B42001"/>
    <w:rsid w:val="00B72E3E"/>
    <w:rsid w:val="00B76D0F"/>
    <w:rsid w:val="00B962D9"/>
    <w:rsid w:val="00BA7223"/>
    <w:rsid w:val="00C019C7"/>
    <w:rsid w:val="00C02CAF"/>
    <w:rsid w:val="00C55B9D"/>
    <w:rsid w:val="00C55F6A"/>
    <w:rsid w:val="00C64EEB"/>
    <w:rsid w:val="00C77DEC"/>
    <w:rsid w:val="00C8412C"/>
    <w:rsid w:val="00C92F9F"/>
    <w:rsid w:val="00CA5AD6"/>
    <w:rsid w:val="00CB498D"/>
    <w:rsid w:val="00CC028A"/>
    <w:rsid w:val="00CC3081"/>
    <w:rsid w:val="00CD0A4E"/>
    <w:rsid w:val="00D00653"/>
    <w:rsid w:val="00D21EBE"/>
    <w:rsid w:val="00D524CB"/>
    <w:rsid w:val="00D6021F"/>
    <w:rsid w:val="00D67E56"/>
    <w:rsid w:val="00D918A0"/>
    <w:rsid w:val="00DB6C07"/>
    <w:rsid w:val="00DC0960"/>
    <w:rsid w:val="00DC0DE7"/>
    <w:rsid w:val="00DC5A38"/>
    <w:rsid w:val="00E00ED3"/>
    <w:rsid w:val="00E026B5"/>
    <w:rsid w:val="00E10098"/>
    <w:rsid w:val="00E37D3D"/>
    <w:rsid w:val="00E44169"/>
    <w:rsid w:val="00E60090"/>
    <w:rsid w:val="00E60E85"/>
    <w:rsid w:val="00E71931"/>
    <w:rsid w:val="00E9721A"/>
    <w:rsid w:val="00EA65F2"/>
    <w:rsid w:val="00ED5DDB"/>
    <w:rsid w:val="00F04AB1"/>
    <w:rsid w:val="00F1008F"/>
    <w:rsid w:val="00F13D1A"/>
    <w:rsid w:val="00F47BA1"/>
    <w:rsid w:val="00F57D07"/>
    <w:rsid w:val="00F651EA"/>
    <w:rsid w:val="00F92026"/>
    <w:rsid w:val="00FA24F3"/>
    <w:rsid w:val="00FA7DD2"/>
    <w:rsid w:val="00FB25C6"/>
    <w:rsid w:val="00FC3E81"/>
    <w:rsid w:val="00FD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58E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4C733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C6AF8"/>
    <w:pPr>
      <w:ind w:left="720"/>
    </w:pPr>
  </w:style>
  <w:style w:type="paragraph" w:styleId="a3">
    <w:name w:val="header"/>
    <w:basedOn w:val="a"/>
    <w:link w:val="a4"/>
    <w:semiHidden/>
    <w:rsid w:val="00E37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E37D3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37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E37D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locked/>
    <w:rsid w:val="004C733A"/>
    <w:rPr>
      <w:rFonts w:ascii="Cambria" w:hAnsi="Cambria" w:cs="Cambria"/>
      <w:b/>
      <w:bCs/>
      <w:sz w:val="26"/>
      <w:szCs w:val="26"/>
      <w:lang w:val="ru-RU" w:eastAsia="ru-RU" w:bidi="ar-SA"/>
    </w:rPr>
  </w:style>
  <w:style w:type="paragraph" w:customStyle="1" w:styleId="ConsPlusTitle">
    <w:name w:val="ConsPlusTitle"/>
    <w:rsid w:val="004C733A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СОБРАНИЕ</vt:lpstr>
    </vt:vector>
  </TitlesOfParts>
  <Company>Microsoft</Company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СОБРАНИЕ</dc:title>
  <dc:subject/>
  <dc:creator>User</dc:creator>
  <cp:keywords/>
  <dc:description/>
  <cp:lastModifiedBy>кузин</cp:lastModifiedBy>
  <cp:revision>2</cp:revision>
  <cp:lastPrinted>2011-06-28T10:08:00Z</cp:lastPrinted>
  <dcterms:created xsi:type="dcterms:W3CDTF">2014-01-29T07:38:00Z</dcterms:created>
  <dcterms:modified xsi:type="dcterms:W3CDTF">2014-01-29T07:38:00Z</dcterms:modified>
</cp:coreProperties>
</file>