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8505" w:val="left"/>
        </w:tabs>
        <w:spacing w:line="276" w:lineRule="atLeast"/>
      </w:pPr>
      <w:r>
        <w:rPr>
          <w:b/>
        </w:rPr>
        <w:t xml:space="preserve">      </w:t>
      </w:r>
      <w:r>
        <w:rPr>
          <w:b/>
        </w:rPr>
        <w:tab/>
      </w:r>
      <w:r>
        <w:rPr>
          <w:u w:val="single"/>
          <w:b/>
        </w:rPr>
        <w:t>ПРОЕКТ</w:t>
      </w:r>
    </w:p>
    <w:p>
      <w:pPr>
        <w:pStyle w:val="style0"/>
        <w:tabs>
          <w:tab w:leader="none" w:pos="7420" w:val="left"/>
        </w:tabs>
        <w:spacing w:line="276" w:lineRule="atLeast"/>
      </w:pPr>
      <w:r>
        <w:rPr>
          <w:u w:val="single"/>
          <w:b/>
        </w:rPr>
      </w:r>
    </w:p>
    <w:p>
      <w:pPr>
        <w:pStyle w:val="style0"/>
        <w:jc w:val="center"/>
        <w:tabs>
          <w:tab w:leader="none" w:pos="-4678" w:val="left"/>
          <w:tab w:leader="none" w:pos="-4536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МУНИЦИПАЛЬНОЕ СОБРАНИЕ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внутригородского муниципального образования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ЩУКИНО</w:t>
      </w:r>
    </w:p>
    <w:p>
      <w:pPr>
        <w:pStyle w:val="style0"/>
        <w:jc w:val="center"/>
        <w:tabs>
          <w:tab w:leader="none" w:pos="-4820" w:val="left"/>
          <w:tab w:leader="none" w:pos="-4536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Р Е Ш Е Н И Е</w:t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b/>
          <w:rFonts w:eastAsia="ヒラギノ角ゴ Pro W3"/>
          <w:lang w:eastAsia="ar-SA"/>
        </w:rPr>
        <w:t>__   _______   2013 года №  ______</w:t>
      </w:r>
    </w:p>
    <w:p>
      <w:pPr>
        <w:pStyle w:val="style0"/>
        <w:spacing w:line="276" w:lineRule="atLeast"/>
      </w:pPr>
      <w:r>
        <w:rPr/>
      </w:r>
    </w:p>
    <w:tbl>
      <w:tblPr>
        <w:tblBorders/>
        <w:jc w:val="left"/>
        <w:tblInd w:type="dxa" w:w="-108"/>
      </w:tblPr>
      <w:tblGrid>
        <w:gridCol w:w="5210"/>
        <w:gridCol w:w="10430"/>
      </w:tblGrid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108"/>
              <w:spacing w:line="276" w:lineRule="atLeast"/>
            </w:pPr>
            <w:r>
              <w:rPr>
                <w:sz w:val="24"/>
                <w:b/>
              </w:rPr>
              <w:t>О поощрении депутатов муниципального Собрания внутригородского муниципального образования Щукино в городе Москве за выполнение отдельных полномочий города Москвы в период июнь-сентябрь 2013 года</w:t>
            </w:r>
            <w:r>
              <w:rPr>
                <w:b/>
              </w:rPr>
              <w:t xml:space="preserve"> </w:t>
            </w:r>
          </w:p>
        </w:tc>
        <w:tc>
          <w:tcPr>
            <w:tcBorders/>
            <w:shd w:fill="auto"/>
            <w:tcW w:type="dxa" w:w="10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/>
            </w:r>
          </w:p>
        </w:tc>
      </w:tr>
    </w:tbl>
    <w:p>
      <w:pPr>
        <w:pStyle w:val="style0"/>
        <w:jc w:val="both"/>
        <w:ind w:firstLine="540" w:left="0" w:right="0"/>
        <w:spacing w:line="276" w:lineRule="atLeast"/>
      </w:pPr>
      <w:r>
        <w:rPr>
          <w:sz w:val="26"/>
          <w:szCs w:val="26"/>
        </w:rPr>
      </w:r>
    </w:p>
    <w:p>
      <w:pPr>
        <w:pStyle w:val="style0"/>
        <w:jc w:val="both"/>
        <w:tabs>
          <w:tab w:leader="none" w:pos="2595" w:val="left"/>
        </w:tabs>
        <w:ind w:firstLine="540" w:left="0" w:right="0"/>
        <w:spacing w:line="276" w:lineRule="atLeast"/>
      </w:pPr>
      <w:r>
        <w:rPr>
          <w:sz w:val="26"/>
          <w:szCs w:val="26"/>
          <w:bCs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sz w:val="26"/>
          <w:szCs w:val="26"/>
        </w:rPr>
        <w:t xml:space="preserve">и Порядком поощрения депутатов муниципального Собрания внутригородского муниципального образования в городе Москве утвержденным решением муниципального Собрания внутригородского муниципального образования Щукино в городе Москве, </w:t>
      </w:r>
      <w:r>
        <w:rPr>
          <w:sz w:val="26"/>
          <w:b/>
          <w:szCs w:val="26"/>
        </w:rPr>
        <w:t>муниципальное Собрание решило: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line="276" w:lineRule="atLeast"/>
      </w:pPr>
      <w:r>
        <w:rPr>
          <w:sz w:val="26"/>
          <w:szCs w:val="26"/>
        </w:rPr>
        <w:t>1.</w:t>
      </w:r>
      <w:r>
        <w:rPr>
          <w:sz w:val="26"/>
          <w:b/>
          <w:szCs w:val="26"/>
        </w:rPr>
        <w:tab/>
      </w:r>
      <w:r>
        <w:rPr>
          <w:sz w:val="26"/>
          <w:szCs w:val="26"/>
        </w:rPr>
        <w:t xml:space="preserve">Утвердить распределение размера поощрений </w:t>
      </w:r>
      <w:r>
        <w:rPr>
          <w:sz w:val="26"/>
          <w:szCs w:val="26"/>
          <w:rFonts w:eastAsia="SimSun"/>
          <w:lang w:bidi="hi-IN" w:eastAsia="zh-CN"/>
        </w:rPr>
        <w:t>депутатов муниципального Собрания внутригородского муниципального образования Щукино в городе Москве</w:t>
      </w:r>
      <w:r>
        <w:rPr>
          <w:sz w:val="26"/>
          <w:szCs w:val="26"/>
        </w:rPr>
        <w:t xml:space="preserve"> за выполнение отдельных полномочий города Москвы в период июнь-сентябрь 2013 года согласно приложению к настоящему решению.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line="276" w:lineRule="atLeast"/>
      </w:pPr>
      <w:r>
        <w:rPr>
          <w:sz w:val="26"/>
          <w:szCs w:val="26"/>
        </w:rPr>
        <w:t>2.</w:t>
      </w:r>
      <w:r>
        <w:rPr>
          <w:sz w:val="26"/>
          <w:b/>
          <w:szCs w:val="26"/>
        </w:rPr>
        <w:tab/>
      </w:r>
      <w:r>
        <w:rPr>
          <w:sz w:val="26"/>
          <w:szCs w:val="26"/>
        </w:rPr>
        <w:t xml:space="preserve">Руководителю муниципалитета внутригородского муниципального образования Щукино в городе Москве Водолазовой Ж.М. обеспечить выплату </w:t>
      </w:r>
      <w:r>
        <w:rPr>
          <w:sz w:val="26"/>
          <w:szCs w:val="26"/>
          <w:rFonts w:eastAsia="SimSun"/>
          <w:lang w:bidi="hi-IN" w:eastAsia="zh-CN"/>
        </w:rPr>
        <w:t>депутатам муниципального Собрания внутригородского муниципального образования Щукино в городе Москве поощрений</w:t>
      </w:r>
      <w:r>
        <w:rPr>
          <w:sz w:val="26"/>
          <w:szCs w:val="26"/>
        </w:rPr>
        <w:t xml:space="preserve"> в соответствии с пунктом 1 настоящего решения.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line="276" w:lineRule="atLeast"/>
      </w:pPr>
      <w:r>
        <w:rPr>
          <w:sz w:val="26"/>
          <w:szCs w:val="26"/>
        </w:rPr>
        <w:t>3.</w:t>
        <w:tab/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shukino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line="276" w:lineRule="atLeast"/>
      </w:pPr>
      <w:r>
        <w:rPr>
          <w:sz w:val="26"/>
          <w:szCs w:val="26"/>
        </w:rPr>
        <w:t>4.</w:t>
        <w:tab/>
        <w:t>Настоящее решение вступает в силу со дня его принятия.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line="276" w:lineRule="atLeast"/>
      </w:pPr>
      <w:r>
        <w:rPr>
          <w:sz w:val="26"/>
          <w:szCs w:val="26"/>
        </w:rPr>
        <w:t>5.</w:t>
        <w:tab/>
      </w:r>
      <w:r>
        <w:rPr>
          <w:color w:val="1B1B1B"/>
          <w:sz w:val="26"/>
          <w:u w:val="none"/>
          <w:szCs w:val="26"/>
          <w:rFonts w:cs="Arial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spacing w:line="276" w:lineRule="atLeast"/>
      </w:pPr>
      <w:r>
        <w:rPr/>
      </w:r>
    </w:p>
    <w:p>
      <w:pPr>
        <w:pStyle w:val="style0"/>
        <w:jc w:val="both"/>
        <w:spacing w:line="276" w:lineRule="atLeast"/>
      </w:pPr>
      <w:r>
        <w:rPr>
          <w:b/>
        </w:rPr>
        <w:t xml:space="preserve">Руководитель внутригородского </w:t>
      </w:r>
    </w:p>
    <w:p>
      <w:pPr>
        <w:pStyle w:val="style0"/>
        <w:jc w:val="both"/>
        <w:spacing w:line="276" w:lineRule="atLeast"/>
      </w:pPr>
      <w:r>
        <w:rPr>
          <w:b/>
        </w:rPr>
        <w:t xml:space="preserve">муниципального образования </w:t>
      </w:r>
    </w:p>
    <w:p>
      <w:pPr>
        <w:pStyle w:val="style0"/>
        <w:jc w:val="both"/>
        <w:spacing w:line="276" w:lineRule="atLeast"/>
      </w:pPr>
      <w:r>
        <w:rPr>
          <w:b/>
        </w:rPr>
        <w:t>Щукино в городе Москве</w:t>
        <w:tab/>
        <w:tab/>
        <w:tab/>
        <w:tab/>
        <w:tab/>
        <w:tab/>
        <w:tab/>
        <w:t>Т.А. Князева</w:t>
      </w:r>
    </w:p>
    <w:p>
      <w:pPr>
        <w:pStyle w:val="style43"/>
      </w:pPr>
      <w:r>
        <w:rPr/>
      </w:r>
    </w:p>
    <w:tbl>
      <w:tblPr>
        <w:tblBorders/>
        <w:jc w:val="left"/>
        <w:tblInd w:type="dxa" w:w="-108"/>
      </w:tblPr>
      <w:tblGrid>
        <w:gridCol w:w="5245"/>
      </w:tblGrid>
      <w:tr>
        <w:trPr>
          <w:cantSplit w:val="off"/>
        </w:trPr>
        <w:tc>
          <w:tcPr>
            <w:tcBorders/>
            <w:shd w:fill="auto"/>
            <w:tcW w:type="dxa" w:w="5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b/>
                <w:szCs w:val="26"/>
              </w:rPr>
              <w:t>Приложение</w:t>
            </w:r>
          </w:p>
          <w:p>
            <w:pPr>
              <w:pStyle w:val="style0"/>
            </w:pPr>
            <w:r>
              <w:rPr>
                <w:sz w:val="26"/>
                <w:b/>
                <w:szCs w:val="26"/>
              </w:rPr>
              <w:t>к решению муниципального Собрания внутригородского муниципального образования Щукино в городе Москве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style0"/>
              <w:tabs>
                <w:tab w:leader="none" w:pos="-4678" w:val="left"/>
                <w:tab w:leader="none" w:pos="4677" w:val="center"/>
                <w:tab w:leader="none" w:pos="9355" w:val="right"/>
              </w:tabs>
              <w:suppressAutoHyphens w:val="true"/>
            </w:pPr>
            <w:r>
              <w:rPr>
                <w:sz w:val="26"/>
                <w:b/>
                <w:szCs w:val="26"/>
              </w:rPr>
              <w:t xml:space="preserve">от </w:t>
            </w:r>
            <w:r>
              <w:rPr>
                <w:color w:val="000000"/>
                <w:sz w:val="26"/>
                <w:b/>
                <w:szCs w:val="26"/>
                <w:rFonts w:eastAsia="ヒラギノ角ゴ Pro W3"/>
                <w:lang w:eastAsia="ar-SA"/>
              </w:rPr>
              <w:t>__  _______  2013 года № ______</w:t>
            </w:r>
          </w:p>
          <w:p>
            <w:pPr>
              <w:pStyle w:val="style0"/>
            </w:pPr>
            <w:r>
              <w:rPr>
                <w:sz w:val="26"/>
                <w:szCs w:val="26"/>
              </w:rPr>
              <w:t xml:space="preserve">          </w:t>
            </w:r>
          </w:p>
          <w:p>
            <w:pPr>
              <w:sectPr>
                <w:formProt w:val="off"/>
                <w:pgSz w:h="16838" w:w="11906"/>
                <w:docGrid w:charSpace="214740172" w:linePitch="381" w:type="default"/>
                <w:textDirection w:val="lrTb"/>
                <w:pgNumType w:fmt="decimal"/>
                <w:type w:val="nextPage"/>
                <w:pgMar w:bottom="708" w:left="993" w:right="850" w:top="708"/>
              </w:sectPr>
              <w:pStyle w:val="style0"/>
            </w:pPr>
            <w:r>
              <w:rPr>
                <w:sz w:val="26"/>
                <w:szCs w:val="26"/>
              </w:rPr>
              <w:t xml:space="preserve">                   </w:t>
            </w:r>
          </w:p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jc w:val="both"/>
        <w:ind w:firstLine="540" w:left="0" w:right="0"/>
      </w:pPr>
      <w:r>
        <w:rPr/>
      </w:r>
    </w:p>
    <w:p>
      <w:pPr>
        <w:pStyle w:val="style0"/>
        <w:jc w:val="center"/>
        <w:spacing w:line="276" w:lineRule="atLeast"/>
      </w:pPr>
      <w:r>
        <w:rPr>
          <w:sz w:val="26"/>
          <w:b/>
          <w:szCs w:val="26"/>
        </w:rPr>
        <w:t xml:space="preserve">Распределение размера поощрений </w:t>
      </w:r>
      <w:r>
        <w:rPr>
          <w:sz w:val="26"/>
          <w:b/>
          <w:szCs w:val="26"/>
          <w:rFonts w:eastAsia="SimSun"/>
          <w:lang w:bidi="hi-IN" w:eastAsia="zh-CN"/>
        </w:rPr>
        <w:t>депутатов муниципального Собрания внутригородского муниципального образования Щукино в городе Москве</w:t>
      </w:r>
      <w:r>
        <w:rPr>
          <w:sz w:val="26"/>
          <w:b/>
          <w:szCs w:val="26"/>
        </w:rPr>
        <w:t xml:space="preserve"> </w:t>
      </w:r>
    </w:p>
    <w:p>
      <w:pPr>
        <w:pStyle w:val="style0"/>
        <w:jc w:val="center"/>
        <w:spacing w:line="276" w:lineRule="atLeast"/>
      </w:pPr>
      <w:r>
        <w:rPr>
          <w:sz w:val="26"/>
          <w:b/>
          <w:szCs w:val="26"/>
        </w:rPr>
        <w:t xml:space="preserve">за выполнение отдельных полномочий города Москвы </w:t>
      </w:r>
    </w:p>
    <w:p>
      <w:pPr>
        <w:pStyle w:val="style0"/>
        <w:jc w:val="center"/>
        <w:spacing w:line="276" w:lineRule="atLeast"/>
      </w:pPr>
      <w:r>
        <w:rPr>
          <w:sz w:val="26"/>
          <w:b/>
          <w:szCs w:val="26"/>
        </w:rPr>
        <w:t>в период июнь-сентябрь 2013 года</w:t>
      </w:r>
    </w:p>
    <w:p>
      <w:pPr>
        <w:pStyle w:val="style0"/>
        <w:jc w:val="center"/>
        <w:spacing w:line="276" w:lineRule="atLeast"/>
      </w:pPr>
      <w:r>
        <w:rPr>
          <w:sz w:val="26"/>
          <w:b/>
          <w:szCs w:val="26"/>
        </w:rPr>
      </w:r>
    </w:p>
    <w:p>
      <w:pPr>
        <w:pStyle w:val="style0"/>
        <w:jc w:val="center"/>
      </w:pPr>
      <w:r>
        <w:rPr>
          <w:sz w:val="24"/>
          <w:b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6770"/>
        <w:gridCol w:w="988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/>
                <w:bCs/>
              </w:rPr>
              <w:t>Ф.И.О. депутата Совета депутатов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/>
                <w:bCs/>
              </w:rPr>
              <w:t>Размер поощрения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b/>
                <w:bCs/>
              </w:rPr>
              <w:t>(руб.)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72" w:right="0"/>
              <w:spacing w:line="276" w:lineRule="atLeast"/>
            </w:pPr>
            <w:r>
              <w:rPr>
                <w:szCs w:val="36"/>
              </w:rPr>
              <w:t>Барковский Виктор Николаевич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Гребенник Андрей Вадимович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Гундоров Дмитрий Николаевич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>Касьянов Виталий Григорьевич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Кац Максим Евгеньевич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Ким Мария Валерьевна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/>
              <w:t>Князева Татьяна Александровна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Литовченко Сергей Васильевич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Маркелова Валентина Филипповна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>Орлов Сергей Валерьевич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>Скороход Елена Пантелеймоновна</w:t>
            </w:r>
            <w:r>
              <w:rPr>
                <w:bCs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Шестаков Александр Владимирович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Шулешко Валентина Семеновна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 xml:space="preserve">Яскович Татьяна Леонидовна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0"/>
              <w:spacing w:line="276" w:lineRule="atLeast"/>
            </w:pPr>
            <w:r>
              <w:rPr>
                <w:szCs w:val="36"/>
              </w:rPr>
              <w:t>Яшина Ирина Александровна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  <w:t>97 213,33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Cs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ind w:hanging="0" w:left="72" w:right="0"/>
              <w:spacing w:line="276" w:lineRule="atLeast"/>
            </w:pPr>
            <w:r>
              <w:rPr>
                <w:b/>
              </w:rPr>
              <w:t>ИТОГО: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</w:rPr>
              <w:t>458 200,00</w:t>
            </w:r>
          </w:p>
        </w:tc>
      </w:tr>
    </w:tbl>
    <w:p>
      <w:pPr>
        <w:pStyle w:val="style0"/>
        <w:jc w:val="center"/>
      </w:pPr>
      <w:r>
        <w:rPr/>
      </w:r>
    </w:p>
    <w:sectPr>
      <w:formProt w:val="off"/>
      <w:pgSz w:h="16838" w:w="11906"/>
      <w:docGrid w:charSpace="214740172" w:linePitch="381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right"/>
    </w:pPr>
    <w:r>
      <w:rPr/>
    </w:r>
  </w:p>
  <w:p>
    <w:pPr>
      <w:pStyle w:val="style39"/>
      <w:jc w:val="righ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8"/>
      <w:szCs w:val="28"/>
      <w:rFonts w:ascii="Times New Roman" w:cs="Mangal" w:eastAsia="Arial Unicode MS" w:hAnsi="Times New Roman"/>
      <w:lang w:bidi="hi-IN" w:eastAsia="zh-CN" w:val="ru-RU"/>
    </w:rPr>
  </w:style>
  <w:style w:styleId="style1" w:type="paragraph">
    <w:name w:val="Заголовок 1"/>
    <w:basedOn w:val="style0"/>
    <w:next w:val="style28"/>
    <w:pPr>
      <w:jc w:val="both"/>
      <w:keepNext/>
    </w:pPr>
    <w:rPr>
      <w:b/>
      <w:bCs/>
    </w:rPr>
  </w:style>
  <w:style w:styleId="style2" w:type="paragraph">
    <w:name w:val="Заголовок 2"/>
    <w:basedOn w:val="style0"/>
    <w:next w:val="style28"/>
    <w:pPr>
      <w:outlineLvl w:val="1"/>
      <w:numPr>
        <w:ilvl w:val="1"/>
        <w:numId w:val="1"/>
      </w:numPr>
      <w:keepNext/>
      <w:spacing w:after="60" w:before="240"/>
    </w:pPr>
    <w:rPr>
      <w:i/>
      <w:b/>
      <w:iCs/>
      <w:bCs/>
      <w:rFonts w:ascii="Arial" w:cs="Arial" w:hAnsi="Arial"/>
    </w:rPr>
  </w:style>
  <w:style w:styleId="style3" w:type="paragraph">
    <w:name w:val="Заголовок 3"/>
    <w:basedOn w:val="style0"/>
    <w:next w:val="style28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hAnsi="Cambria"/>
    </w:rPr>
  </w:style>
  <w:style w:styleId="style4" w:type="paragraph">
    <w:name w:val="Заголовок 4"/>
    <w:basedOn w:val="style0"/>
    <w:next w:val="style28"/>
    <w:pPr>
      <w:outlineLvl w:val="3"/>
      <w:numPr>
        <w:ilvl w:val="3"/>
        <w:numId w:val="1"/>
      </w:numPr>
      <w:jc w:val="center"/>
      <w:keepNext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cs="Times New Roman" w:eastAsia="Times New Roman" w:hAnsi="Cambria"/>
    </w:rPr>
  </w:style>
  <w:style w:styleId="style19" w:type="character">
    <w:name w:val="Знак Знак"/>
    <w:next w:val="style19"/>
    <w:rPr>
      <w:sz w:val="26"/>
      <w:b/>
      <w:szCs w:val="26"/>
      <w:bCs/>
      <w:rFonts w:ascii="Cambria" w:hAnsi="Cambria"/>
      <w:lang w:bidi="ar-SA" w:eastAsia="ru-RU" w:val="ru-RU"/>
    </w:rPr>
  </w:style>
  <w:style w:styleId="style20" w:type="character">
    <w:name w:val="Интернет-ссылка"/>
    <w:next w:val="style20"/>
    <w:rPr>
      <w:color w:val="0000FF"/>
      <w:u w:val="single"/>
      <w:lang w:bidi="ru-RU" w:eastAsia="ru-RU" w:val="ru-RU"/>
    </w:rPr>
  </w:style>
  <w:style w:styleId="style21" w:type="character">
    <w:name w:val="Верхний колонтитул Знак"/>
    <w:next w:val="style21"/>
    <w:rPr>
      <w:sz w:val="28"/>
      <w:szCs w:val="28"/>
    </w:rPr>
  </w:style>
  <w:style w:styleId="style22" w:type="character">
    <w:name w:val="Нижний колонтитул Знак"/>
    <w:next w:val="style22"/>
    <w:rPr>
      <w:sz w:val="28"/>
      <w:szCs w:val="28"/>
    </w:rPr>
  </w:style>
  <w:style w:styleId="style23" w:type="character">
    <w:name w:val="Заголовок №1_"/>
    <w:basedOn w:val="style15"/>
    <w:next w:val="style23"/>
    <w:rPr>
      <w:sz w:val="21"/>
      <w:b/>
      <w:szCs w:val="21"/>
      <w:bCs/>
      <w:rFonts w:ascii="Sylfaen" w:cs="Sylfaen" w:hAnsi="Sylfaen"/>
    </w:rPr>
  </w:style>
  <w:style w:styleId="style24" w:type="character">
    <w:name w:val="Основной текст + Garamond"/>
    <w:basedOn w:val="style15"/>
    <w:next w:val="style24"/>
    <w:rPr>
      <w:sz w:val="22"/>
      <w:spacing w:val="0"/>
      <w:i/>
      <w:szCs w:val="22"/>
      <w:iCs/>
      <w:rFonts w:ascii="Garamond" w:cs="Garamond" w:hAnsi="Garamond"/>
    </w:rPr>
  </w:style>
  <w:style w:styleId="style25" w:type="character">
    <w:name w:val="ListLabel 1"/>
    <w:next w:val="style25"/>
    <w:rPr>
      <w:rFonts w:cs="Courier New"/>
    </w:rPr>
  </w:style>
  <w:style w:styleId="style26" w:type="character">
    <w:name w:val="ListLabel 2"/>
    <w:next w:val="style26"/>
    <w:rPr>
      <w:smallCaps w:val="off"/>
      <w:caps w:val="off"/>
      <w:color w:val="000000"/>
      <w:dstrike w:val="off"/>
      <w:strike w:val="off"/>
      <w:vertAlign w:val="baseline"/>
      <w:position w:val="0"/>
      <w:sz w:val="21"/>
      <w:sz w:val="21"/>
      <w:spacing w:val="0"/>
      <w:i w:val="off"/>
      <w:u w:val="none"/>
      <w:b w:val="off"/>
      <w:szCs w:val="21"/>
      <w:iCs w:val="off"/>
      <w:bCs w:val="off"/>
      <w:w w:val="100"/>
      <w:rFonts w:cs="Sylfaen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8" w:type="paragraph">
    <w:name w:val="Основной текст"/>
    <w:basedOn w:val="style0"/>
    <w:next w:val="style28"/>
    <w:pPr>
      <w:jc w:val="both"/>
    </w:pPr>
    <w:rPr>
      <w:b/>
      <w:bCs/>
    </w:rPr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Основной текст с отступом"/>
    <w:basedOn w:val="style0"/>
    <w:next w:val="style32"/>
    <w:pPr>
      <w:jc w:val="both"/>
      <w:ind w:hanging="0" w:left="283" w:right="0"/>
    </w:pPr>
    <w:rPr/>
  </w:style>
  <w:style w:styleId="style33" w:type="paragraph">
    <w:name w:val="Body Text Indent 3"/>
    <w:basedOn w:val="style0"/>
    <w:next w:val="style33"/>
    <w:pPr>
      <w:jc w:val="both"/>
      <w:ind w:firstLine="567" w:left="0" w:right="0"/>
    </w:pPr>
    <w:rPr>
      <w:b/>
      <w:bCs/>
    </w:rPr>
  </w:style>
  <w:style w:styleId="style34" w:type="paragraph">
    <w:name w:val="Body Text Indent 2"/>
    <w:basedOn w:val="style0"/>
    <w:next w:val="style34"/>
    <w:pPr>
      <w:jc w:val="both"/>
      <w:ind w:firstLine="567" w:left="0" w:right="0"/>
    </w:pPr>
    <w:rPr/>
  </w:style>
  <w:style w:styleId="style35" w:type="paragraph">
    <w:name w:val="ConsNormal"/>
    <w:next w:val="style35"/>
    <w:pPr>
      <w:widowControl/>
      <w:ind w:firstLine="720" w:left="0" w:right="19772"/>
      <w:tabs>
        <w:tab w:leader="none" w:pos="708" w:val="left"/>
      </w:tabs>
      <w:suppressAutoHyphens w:val="true"/>
    </w:pPr>
    <w:rPr>
      <w:color w:val="auto"/>
      <w:sz w:val="24"/>
      <w:szCs w:val="24"/>
      <w:rFonts w:ascii="Arial" w:cs="Arial" w:eastAsia="Arial Unicode MS" w:hAnsi="Arial"/>
      <w:lang w:bidi="hi-IN" w:eastAsia="zh-CN" w:val="ru-RU"/>
    </w:rPr>
  </w:style>
  <w:style w:styleId="style36" w:type="paragraph">
    <w:name w:val="ConsNonformat"/>
    <w:next w:val="style36"/>
    <w:pPr>
      <w:widowControl/>
      <w:ind w:hanging="0" w:left="0" w:right="19772"/>
      <w:tabs>
        <w:tab w:leader="none" w:pos="708" w:val="left"/>
      </w:tabs>
      <w:suppressAutoHyphens w:val="true"/>
    </w:pPr>
    <w:rPr>
      <w:color w:val="auto"/>
      <w:sz w:val="24"/>
      <w:szCs w:val="24"/>
      <w:rFonts w:ascii="Courier New" w:cs="Courier New" w:eastAsia="Arial Unicode MS" w:hAnsi="Courier New"/>
      <w:lang w:bidi="hi-IN" w:eastAsia="zh-CN" w:val="ru-RU"/>
    </w:rPr>
  </w:style>
  <w:style w:styleId="style37" w:type="paragraph">
    <w:name w:val="Body Text 2"/>
    <w:basedOn w:val="style0"/>
    <w:next w:val="style37"/>
    <w:pPr>
      <w:jc w:val="center"/>
    </w:pPr>
    <w:rPr>
      <w:b/>
      <w:bCs/>
    </w:rPr>
  </w:style>
  <w:style w:styleId="style38" w:type="paragraph">
    <w:name w:val="ConsPlusNormal"/>
    <w:next w:val="style38"/>
    <w:pPr>
      <w:widowControl w:val="off"/>
      <w:ind w:firstLine="720" w:left="0" w:right="0"/>
      <w:tabs>
        <w:tab w:leader="none" w:pos="708" w:val="left"/>
      </w:tabs>
      <w:suppressAutoHyphens w:val="true"/>
    </w:pPr>
    <w:rPr>
      <w:color w:val="auto"/>
      <w:sz w:val="24"/>
      <w:szCs w:val="24"/>
      <w:rFonts w:ascii="Arial" w:cs="Arial" w:eastAsia="Arial Unicode MS" w:hAnsi="Arial"/>
      <w:lang w:bidi="hi-IN" w:eastAsia="zh-CN" w:val="ru-RU"/>
    </w:rPr>
  </w:style>
  <w:style w:styleId="style39" w:type="paragraph">
    <w:name w:val="Верхний колонтитул"/>
    <w:basedOn w:val="style0"/>
    <w:next w:val="style39"/>
    <w:pPr>
      <w:tabs>
        <w:tab w:leader="none" w:pos="4677" w:val="center"/>
        <w:tab w:leader="none" w:pos="9355" w:val="right"/>
      </w:tabs>
      <w:suppressLineNumbers/>
    </w:pPr>
    <w:rPr/>
  </w:style>
  <w:style w:styleId="style40" w:type="paragraph">
    <w:name w:val=" Знак Знак Знак Знак Знак Знак Знак"/>
    <w:basedOn w:val="style0"/>
    <w:next w:val="style40"/>
    <w:pPr>
      <w:jc w:val="center"/>
      <w:ind w:firstLine="624" w:left="0" w:right="0"/>
      <w:shd w:fill="FFFFFF"/>
      <w:spacing w:after="160" w:before="0" w:line="240" w:lineRule="exact"/>
    </w:pPr>
    <w:rPr>
      <w:sz w:val="20"/>
      <w:szCs w:val="20"/>
      <w:rFonts w:ascii="Verdana" w:hAnsi="Verdana"/>
      <w:lang w:eastAsia="en-US" w:val="en-US"/>
    </w:rPr>
  </w:style>
  <w:style w:styleId="style41" w:type="paragraph">
    <w:name w:val="Normal (Web)"/>
    <w:basedOn w:val="style0"/>
    <w:next w:val="style41"/>
    <w:pPr>
      <w:spacing w:after="28" w:before="28"/>
    </w:pPr>
    <w:rPr>
      <w:sz w:val="24"/>
      <w:szCs w:val="24"/>
      <w:rFonts w:eastAsia="SimSun"/>
      <w:lang w:eastAsia="zh-CN"/>
    </w:rPr>
  </w:style>
  <w:style w:styleId="style42" w:type="paragraph">
    <w:name w:val="footnote text"/>
    <w:basedOn w:val="style0"/>
    <w:next w:val="style42"/>
    <w:pPr/>
    <w:rPr>
      <w:sz w:val="20"/>
      <w:szCs w:val="20"/>
    </w:rPr>
  </w:style>
  <w:style w:styleId="style43" w:type="paragraph">
    <w:name w:val="Нижний колонтитул"/>
    <w:basedOn w:val="style0"/>
    <w:next w:val="style43"/>
    <w:pPr>
      <w:tabs>
        <w:tab w:leader="none" w:pos="4677" w:val="center"/>
        <w:tab w:leader="none" w:pos="9355" w:val="right"/>
      </w:tabs>
      <w:suppressLineNumbers/>
    </w:pPr>
    <w:rPr/>
  </w:style>
  <w:style w:styleId="style44" w:type="paragraph">
    <w:name w:val=" Знак"/>
    <w:basedOn w:val="style0"/>
    <w:next w:val="style44"/>
    <w:pPr>
      <w:jc w:val="center"/>
      <w:ind w:firstLine="624" w:left="0" w:right="0"/>
      <w:shd w:fill="FFFFFF"/>
      <w:spacing w:after="160" w:before="0" w:line="240" w:lineRule="exact"/>
    </w:pPr>
    <w:rPr>
      <w:sz w:val="20"/>
      <w:szCs w:val="20"/>
      <w:rFonts w:ascii="Verdana" w:hAnsi="Verdana"/>
      <w:lang w:eastAsia="en-US" w:val="en-US"/>
    </w:rPr>
  </w:style>
  <w:style w:styleId="style45" w:type="paragraph">
    <w:name w:val="ConsPlusTitle"/>
    <w:next w:val="style45"/>
    <w:pPr>
      <w:widowControl/>
      <w:tabs>
        <w:tab w:leader="none" w:pos="708" w:val="left"/>
      </w:tabs>
      <w:suppressAutoHyphens w:val="true"/>
    </w:pPr>
    <w:rPr>
      <w:color w:val="auto"/>
      <w:sz w:val="28"/>
      <w:b/>
      <w:szCs w:val="28"/>
      <w:bCs/>
      <w:rFonts w:ascii="Times New Roman" w:cs="Mangal" w:eastAsia="Arial Unicode MS" w:hAnsi="Times New Roman"/>
      <w:lang w:bidi="hi-IN" w:eastAsia="zh-CN" w:val="ru-RU"/>
    </w:rPr>
  </w:style>
  <w:style w:styleId="style46" w:type="paragraph">
    <w:name w:val="ConsPlusDocList"/>
    <w:next w:val="style46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Courier New" w:cs="Courier New" w:eastAsia="Arial Unicode MS" w:hAnsi="Courier New"/>
      <w:lang w:bidi="hi-IN" w:eastAsia="zh-CN" w:val="ru-RU"/>
    </w:rPr>
  </w:style>
  <w:style w:styleId="style47" w:type="paragraph">
    <w:name w:val="Balloon Text"/>
    <w:basedOn w:val="style0"/>
    <w:next w:val="style47"/>
    <w:pPr/>
    <w:rPr>
      <w:sz w:val="16"/>
      <w:szCs w:val="16"/>
      <w:rFonts w:ascii="Tahoma" w:cs="Tahoma" w:hAnsi="Tahoma"/>
    </w:rPr>
  </w:style>
  <w:style w:styleId="style48" w:type="paragraph">
    <w:name w:val="Заголовок №1"/>
    <w:basedOn w:val="style0"/>
    <w:next w:val="style48"/>
    <w:pPr>
      <w:shd w:fill="FFFFFF"/>
      <w:spacing w:after="0" w:before="480" w:line="240" w:lineRule="exact"/>
    </w:pPr>
    <w:rPr>
      <w:sz w:val="21"/>
      <w:b/>
      <w:szCs w:val="21"/>
      <w:bCs/>
      <w:rFonts w:ascii="Sylfaen" w:cs="Sylfaen" w:hAnsi="Sylfae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2013-09-10T08:45:00.00Z</dcterms:created>
  <dc:creator>Осипец С.В.</dc:creator>
  <cp:lastModifiedBy>IRONMANN (AKA SHAMAN)</cp:lastModifiedBy>
  <cp:lastPrinted>2013-09-02T06:20:00.00Z</cp:lastPrinted>
  <dcterms:modified xsi:type="dcterms:W3CDTF">2013-09-10T08:45:00.00Z</dcterms:modified>
  <cp:revision>2</cp:revision>
  <dc:title>Жирным курсивом подчеркнуто – определяется отдельно каждым муниципальным образованием</dc:title>
</cp:coreProperties>
</file>